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327" w:rsidRPr="00700472" w:rsidRDefault="00B80327" w:rsidP="00B80327">
      <w:pPr>
        <w:pStyle w:val="NoSpacing"/>
        <w:jc w:val="center"/>
      </w:pPr>
      <w:r>
        <w:rPr>
          <w:rFonts w:ascii="Trebuchet MS" w:hAnsi="Trebuchet MS"/>
          <w:sz w:val="32"/>
          <w:szCs w:val="28"/>
        </w:rPr>
        <w:t xml:space="preserve">      </w:t>
      </w:r>
      <w:r>
        <w:rPr>
          <w:rFonts w:ascii="Trebuchet MS" w:hAnsi="Trebuchet MS"/>
          <w:b/>
          <w:sz w:val="32"/>
          <w:szCs w:val="28"/>
          <w:u w:val="single"/>
        </w:rPr>
        <w:t>IN THE HIGH COURT OF JUSTICE</w:t>
      </w:r>
    </w:p>
    <w:p w:rsidR="00B80327" w:rsidRDefault="00B80327" w:rsidP="00B80327">
      <w:pPr>
        <w:pStyle w:val="NoSpacing"/>
        <w:jc w:val="center"/>
        <w:rPr>
          <w:rFonts w:ascii="Trebuchet MS" w:hAnsi="Trebuchet MS"/>
          <w:b/>
          <w:sz w:val="32"/>
          <w:szCs w:val="28"/>
          <w:u w:val="single"/>
        </w:rPr>
      </w:pPr>
      <w:r>
        <w:rPr>
          <w:rFonts w:ascii="Trebuchet MS" w:hAnsi="Trebuchet MS"/>
          <w:b/>
          <w:sz w:val="32"/>
          <w:szCs w:val="28"/>
        </w:rPr>
        <w:t xml:space="preserve">       </w:t>
      </w:r>
      <w:r>
        <w:rPr>
          <w:rFonts w:ascii="Trebuchet MS" w:hAnsi="Trebuchet MS"/>
          <w:b/>
          <w:sz w:val="32"/>
          <w:szCs w:val="28"/>
          <w:u w:val="single"/>
        </w:rPr>
        <w:t>EDO STATE OF NIGERIA</w:t>
      </w:r>
    </w:p>
    <w:p w:rsidR="00B80327" w:rsidRDefault="00B80327" w:rsidP="00B80327">
      <w:pPr>
        <w:pStyle w:val="NoSpacing"/>
        <w:jc w:val="center"/>
        <w:rPr>
          <w:rFonts w:ascii="Trebuchet MS" w:hAnsi="Trebuchet MS"/>
          <w:b/>
          <w:sz w:val="32"/>
          <w:szCs w:val="28"/>
          <w:u w:val="single"/>
        </w:rPr>
      </w:pPr>
      <w:r>
        <w:rPr>
          <w:rFonts w:ascii="Trebuchet MS" w:hAnsi="Trebuchet MS"/>
          <w:b/>
          <w:sz w:val="32"/>
          <w:szCs w:val="28"/>
        </w:rPr>
        <w:t xml:space="preserve">        </w:t>
      </w:r>
      <w:r>
        <w:rPr>
          <w:rFonts w:ascii="Trebuchet MS" w:hAnsi="Trebuchet MS"/>
          <w:b/>
          <w:sz w:val="32"/>
          <w:szCs w:val="28"/>
          <w:u w:val="single"/>
        </w:rPr>
        <w:t>IN THE BENIN JUDICIAL DIVISION</w:t>
      </w:r>
    </w:p>
    <w:p w:rsidR="00B80327" w:rsidRDefault="00B80327" w:rsidP="00B80327">
      <w:pPr>
        <w:pStyle w:val="NoSpacing"/>
        <w:jc w:val="center"/>
        <w:rPr>
          <w:rFonts w:ascii="Trebuchet MS" w:hAnsi="Trebuchet MS"/>
          <w:sz w:val="28"/>
          <w:szCs w:val="28"/>
        </w:rPr>
      </w:pPr>
      <w:r>
        <w:rPr>
          <w:rFonts w:ascii="Trebuchet MS" w:hAnsi="Trebuchet MS"/>
          <w:b/>
          <w:sz w:val="32"/>
          <w:szCs w:val="28"/>
        </w:rPr>
        <w:t xml:space="preserve">        </w:t>
      </w:r>
      <w:r>
        <w:rPr>
          <w:rFonts w:ascii="Trebuchet MS" w:hAnsi="Trebuchet MS"/>
          <w:b/>
          <w:sz w:val="32"/>
          <w:szCs w:val="28"/>
          <w:u w:val="single"/>
        </w:rPr>
        <w:t>HOLDEN AT BENIN CITY</w:t>
      </w:r>
    </w:p>
    <w:p w:rsidR="00B80327" w:rsidRDefault="00B80327" w:rsidP="00B80327">
      <w:pPr>
        <w:pStyle w:val="NoSpacing"/>
        <w:jc w:val="both"/>
        <w:rPr>
          <w:rFonts w:ascii="Trebuchet MS" w:hAnsi="Trebuchet MS"/>
          <w:sz w:val="28"/>
          <w:szCs w:val="28"/>
        </w:rPr>
      </w:pPr>
    </w:p>
    <w:p w:rsidR="00B80327" w:rsidRDefault="00B80327" w:rsidP="00B80327">
      <w:pPr>
        <w:pStyle w:val="NoSpacing"/>
        <w:jc w:val="center"/>
        <w:rPr>
          <w:rFonts w:ascii="Trebuchet MS" w:hAnsi="Trebuchet MS"/>
          <w:sz w:val="32"/>
          <w:szCs w:val="28"/>
        </w:rPr>
      </w:pPr>
      <w:r>
        <w:rPr>
          <w:rFonts w:ascii="Trebuchet MS" w:hAnsi="Trebuchet MS"/>
          <w:b/>
          <w:sz w:val="32"/>
          <w:szCs w:val="28"/>
          <w:u w:val="single"/>
        </w:rPr>
        <w:t xml:space="preserve">BEFORE HIS LORDSHIP THE HONOURABLE JUSTICE J. I. ACHA, JUDGE, ON </w:t>
      </w:r>
      <w:r w:rsidR="002B777B">
        <w:rPr>
          <w:rFonts w:ascii="Trebuchet MS" w:hAnsi="Trebuchet MS"/>
          <w:b/>
          <w:sz w:val="32"/>
          <w:szCs w:val="28"/>
          <w:u w:val="single"/>
        </w:rPr>
        <w:t>WEDNESDAY</w:t>
      </w:r>
      <w:r>
        <w:rPr>
          <w:rFonts w:ascii="Trebuchet MS" w:hAnsi="Trebuchet MS"/>
          <w:b/>
          <w:sz w:val="32"/>
          <w:szCs w:val="28"/>
          <w:u w:val="single"/>
        </w:rPr>
        <w:t xml:space="preserve"> THE 1</w:t>
      </w:r>
      <w:r w:rsidR="002B777B">
        <w:rPr>
          <w:rFonts w:ascii="Trebuchet MS" w:hAnsi="Trebuchet MS"/>
          <w:b/>
          <w:sz w:val="32"/>
          <w:szCs w:val="28"/>
          <w:u w:val="single"/>
        </w:rPr>
        <w:t>7</w:t>
      </w:r>
      <w:r>
        <w:rPr>
          <w:rFonts w:ascii="Trebuchet MS" w:hAnsi="Trebuchet MS"/>
          <w:b/>
          <w:sz w:val="32"/>
          <w:szCs w:val="28"/>
          <w:u w:val="single"/>
          <w:vertAlign w:val="superscript"/>
        </w:rPr>
        <w:t>TH</w:t>
      </w:r>
      <w:r>
        <w:rPr>
          <w:rFonts w:ascii="Trebuchet MS" w:hAnsi="Trebuchet MS"/>
          <w:b/>
          <w:sz w:val="32"/>
          <w:szCs w:val="28"/>
          <w:u w:val="single"/>
        </w:rPr>
        <w:t xml:space="preserve"> DAY OF </w:t>
      </w:r>
      <w:r w:rsidR="002B777B">
        <w:rPr>
          <w:rFonts w:ascii="Trebuchet MS" w:hAnsi="Trebuchet MS"/>
          <w:b/>
          <w:sz w:val="32"/>
          <w:szCs w:val="28"/>
          <w:u w:val="single"/>
        </w:rPr>
        <w:t>FEBRUARY</w:t>
      </w:r>
      <w:r>
        <w:rPr>
          <w:rFonts w:ascii="Trebuchet MS" w:hAnsi="Trebuchet MS"/>
          <w:b/>
          <w:sz w:val="32"/>
          <w:szCs w:val="28"/>
          <w:u w:val="single"/>
        </w:rPr>
        <w:t>, 202</w:t>
      </w:r>
      <w:r w:rsidR="002B777B">
        <w:rPr>
          <w:rFonts w:ascii="Trebuchet MS" w:hAnsi="Trebuchet MS"/>
          <w:b/>
          <w:sz w:val="32"/>
          <w:szCs w:val="28"/>
          <w:u w:val="single"/>
        </w:rPr>
        <w:t>1</w:t>
      </w:r>
    </w:p>
    <w:p w:rsidR="00B80327" w:rsidRDefault="00B80327" w:rsidP="00B80327">
      <w:pPr>
        <w:pStyle w:val="NoSpacing"/>
        <w:rPr>
          <w:rFonts w:ascii="Trebuchet MS" w:hAnsi="Trebuchet MS"/>
          <w:sz w:val="32"/>
          <w:szCs w:val="28"/>
        </w:rPr>
      </w:pPr>
    </w:p>
    <w:p w:rsidR="00B80327" w:rsidRPr="00530553" w:rsidRDefault="00B80327" w:rsidP="00B80327">
      <w:pPr>
        <w:pStyle w:val="NoSpacing"/>
        <w:rPr>
          <w:rFonts w:ascii="Trebuchet MS" w:hAnsi="Trebuchet MS"/>
          <w:sz w:val="28"/>
          <w:szCs w:val="28"/>
        </w:rPr>
      </w:pPr>
      <w:r w:rsidRPr="00530553">
        <w:rPr>
          <w:rFonts w:ascii="Trebuchet MS" w:hAnsi="Trebuchet MS"/>
          <w:sz w:val="28"/>
          <w:szCs w:val="28"/>
          <w:u w:val="single"/>
        </w:rPr>
        <w:t xml:space="preserve">B E T W E </w:t>
      </w:r>
      <w:proofErr w:type="spellStart"/>
      <w:r w:rsidRPr="00530553">
        <w:rPr>
          <w:rFonts w:ascii="Trebuchet MS" w:hAnsi="Trebuchet MS"/>
          <w:sz w:val="28"/>
          <w:szCs w:val="28"/>
          <w:u w:val="single"/>
        </w:rPr>
        <w:t>E</w:t>
      </w:r>
      <w:proofErr w:type="spellEnd"/>
      <w:r w:rsidRPr="00530553">
        <w:rPr>
          <w:rFonts w:ascii="Trebuchet MS" w:hAnsi="Trebuchet MS"/>
          <w:sz w:val="28"/>
          <w:szCs w:val="28"/>
          <w:u w:val="single"/>
        </w:rPr>
        <w:t xml:space="preserve"> N</w:t>
      </w:r>
      <w:r w:rsidRPr="00530553">
        <w:rPr>
          <w:rFonts w:ascii="Trebuchet MS" w:hAnsi="Trebuchet MS"/>
          <w:sz w:val="28"/>
          <w:szCs w:val="28"/>
        </w:rPr>
        <w:t>:</w:t>
      </w:r>
      <w:r w:rsidRPr="00530553">
        <w:rPr>
          <w:rFonts w:ascii="Trebuchet MS" w:hAnsi="Trebuchet MS"/>
          <w:sz w:val="28"/>
          <w:szCs w:val="28"/>
        </w:rPr>
        <w:tab/>
      </w:r>
      <w:r w:rsidRPr="00530553">
        <w:rPr>
          <w:rFonts w:ascii="Trebuchet MS" w:hAnsi="Trebuchet MS"/>
          <w:sz w:val="28"/>
          <w:szCs w:val="28"/>
        </w:rPr>
        <w:tab/>
        <w:t xml:space="preserve">                   </w:t>
      </w:r>
      <w:r>
        <w:rPr>
          <w:rFonts w:ascii="Trebuchet MS" w:hAnsi="Trebuchet MS"/>
          <w:sz w:val="28"/>
          <w:szCs w:val="28"/>
        </w:rPr>
        <w:t xml:space="preserve">        </w:t>
      </w:r>
      <w:r w:rsidRPr="00530553">
        <w:rPr>
          <w:rFonts w:ascii="Trebuchet MS" w:hAnsi="Trebuchet MS"/>
          <w:sz w:val="28"/>
          <w:szCs w:val="28"/>
        </w:rPr>
        <w:t xml:space="preserve">  </w:t>
      </w:r>
      <w:r>
        <w:rPr>
          <w:rFonts w:ascii="Trebuchet MS" w:hAnsi="Trebuchet MS"/>
          <w:sz w:val="28"/>
          <w:szCs w:val="28"/>
        </w:rPr>
        <w:t xml:space="preserve">          </w:t>
      </w:r>
      <w:r>
        <w:rPr>
          <w:rFonts w:ascii="Trebuchet MS" w:hAnsi="Trebuchet MS"/>
          <w:sz w:val="28"/>
          <w:szCs w:val="28"/>
          <w:u w:val="single"/>
        </w:rPr>
        <w:t xml:space="preserve">SUIT </w:t>
      </w:r>
      <w:r w:rsidRPr="00530553">
        <w:rPr>
          <w:rFonts w:ascii="Trebuchet MS" w:hAnsi="Trebuchet MS"/>
          <w:sz w:val="28"/>
          <w:szCs w:val="28"/>
          <w:u w:val="single"/>
        </w:rPr>
        <w:t>NO. B/</w:t>
      </w:r>
      <w:r w:rsidR="007B08D2">
        <w:rPr>
          <w:rFonts w:ascii="Trebuchet MS" w:hAnsi="Trebuchet MS"/>
          <w:sz w:val="28"/>
          <w:szCs w:val="28"/>
          <w:u w:val="single"/>
        </w:rPr>
        <w:t>747</w:t>
      </w:r>
      <w:r w:rsidRPr="00C20855">
        <w:rPr>
          <w:rFonts w:ascii="Trebuchet MS" w:hAnsi="Trebuchet MS"/>
          <w:sz w:val="28"/>
          <w:szCs w:val="28"/>
          <w:u w:val="single"/>
          <w:vertAlign w:val="superscript"/>
        </w:rPr>
        <w:t>D</w:t>
      </w:r>
      <w:r>
        <w:rPr>
          <w:rFonts w:ascii="Trebuchet MS" w:hAnsi="Trebuchet MS"/>
          <w:sz w:val="28"/>
          <w:szCs w:val="28"/>
          <w:u w:val="single"/>
        </w:rPr>
        <w:t>/2020</w:t>
      </w:r>
      <w:r w:rsidRPr="00530553">
        <w:rPr>
          <w:rFonts w:ascii="Trebuchet MS" w:hAnsi="Trebuchet MS"/>
          <w:sz w:val="28"/>
          <w:szCs w:val="28"/>
        </w:rPr>
        <w:t>:</w:t>
      </w:r>
    </w:p>
    <w:p w:rsidR="00B80327" w:rsidRPr="00530553" w:rsidRDefault="00B80327" w:rsidP="00B80327">
      <w:pPr>
        <w:pStyle w:val="NoSpacing"/>
        <w:rPr>
          <w:rFonts w:ascii="Trebuchet MS" w:hAnsi="Trebuchet MS"/>
          <w:sz w:val="24"/>
          <w:szCs w:val="28"/>
        </w:rPr>
      </w:pPr>
    </w:p>
    <w:p w:rsidR="00B80327" w:rsidRDefault="00A30DCA" w:rsidP="00B80327">
      <w:pPr>
        <w:pStyle w:val="NoSpacing"/>
        <w:rPr>
          <w:rFonts w:ascii="Trebuchet MS" w:hAnsi="Trebuchet MS"/>
          <w:sz w:val="28"/>
          <w:szCs w:val="28"/>
        </w:rPr>
      </w:pPr>
      <w:r>
        <w:rPr>
          <w:rFonts w:ascii="Trebuchet MS" w:hAnsi="Trebuchet MS"/>
          <w:sz w:val="28"/>
          <w:szCs w:val="28"/>
        </w:rPr>
        <w:t>CHIEF LEEMON IKPEA</w:t>
      </w:r>
      <w:r>
        <w:rPr>
          <w:rFonts w:ascii="Trebuchet MS" w:hAnsi="Trebuchet MS"/>
          <w:sz w:val="28"/>
          <w:szCs w:val="28"/>
        </w:rPr>
        <w:tab/>
        <w:t>…</w:t>
      </w:r>
      <w:r>
        <w:rPr>
          <w:rFonts w:ascii="Trebuchet MS" w:hAnsi="Trebuchet MS"/>
          <w:sz w:val="28"/>
          <w:szCs w:val="28"/>
        </w:rPr>
        <w:tab/>
        <w:t>…</w:t>
      </w:r>
      <w:r w:rsidR="00B80327" w:rsidRPr="00530553">
        <w:rPr>
          <w:rFonts w:ascii="Trebuchet MS" w:hAnsi="Trebuchet MS"/>
          <w:sz w:val="28"/>
          <w:szCs w:val="28"/>
        </w:rPr>
        <w:tab/>
        <w:t>…</w:t>
      </w:r>
      <w:r w:rsidR="00B80327" w:rsidRPr="00530553">
        <w:rPr>
          <w:rFonts w:ascii="Trebuchet MS" w:hAnsi="Trebuchet MS"/>
          <w:sz w:val="28"/>
          <w:szCs w:val="28"/>
        </w:rPr>
        <w:tab/>
        <w:t>…</w:t>
      </w:r>
      <w:r w:rsidR="00B80327" w:rsidRPr="00530553">
        <w:rPr>
          <w:rFonts w:ascii="Trebuchet MS" w:hAnsi="Trebuchet MS"/>
          <w:sz w:val="28"/>
          <w:szCs w:val="28"/>
        </w:rPr>
        <w:tab/>
      </w:r>
      <w:r w:rsidR="00B80327">
        <w:rPr>
          <w:rFonts w:ascii="Trebuchet MS" w:hAnsi="Trebuchet MS"/>
          <w:sz w:val="28"/>
          <w:szCs w:val="28"/>
        </w:rPr>
        <w:t>PETITIONER</w:t>
      </w:r>
      <w:r w:rsidR="005A68F2">
        <w:rPr>
          <w:rFonts w:ascii="Trebuchet MS" w:hAnsi="Trebuchet MS"/>
          <w:sz w:val="28"/>
          <w:szCs w:val="28"/>
        </w:rPr>
        <w:t>/APPLICANT</w:t>
      </w:r>
    </w:p>
    <w:p w:rsidR="00B80327" w:rsidRPr="00530553" w:rsidRDefault="00B80327" w:rsidP="00B80327">
      <w:pPr>
        <w:pStyle w:val="NoSpacing"/>
        <w:rPr>
          <w:rFonts w:ascii="Trebuchet MS" w:hAnsi="Trebuchet MS"/>
          <w:sz w:val="28"/>
          <w:szCs w:val="28"/>
        </w:rPr>
      </w:pPr>
      <w:r w:rsidRPr="00530553">
        <w:rPr>
          <w:rFonts w:ascii="Trebuchet MS" w:hAnsi="Trebuchet MS"/>
          <w:sz w:val="28"/>
          <w:szCs w:val="28"/>
        </w:rPr>
        <w:tab/>
      </w:r>
    </w:p>
    <w:p w:rsidR="00B80327" w:rsidRDefault="00B80327" w:rsidP="00B80327">
      <w:pPr>
        <w:pStyle w:val="NoSpacing"/>
        <w:rPr>
          <w:rFonts w:ascii="Trebuchet MS" w:hAnsi="Trebuchet MS"/>
          <w:sz w:val="28"/>
          <w:szCs w:val="28"/>
        </w:rPr>
      </w:pPr>
      <w:r>
        <w:rPr>
          <w:rFonts w:ascii="Trebuchet MS" w:hAnsi="Trebuchet MS"/>
          <w:sz w:val="28"/>
          <w:szCs w:val="28"/>
        </w:rPr>
        <w:tab/>
      </w:r>
      <w:proofErr w:type="gramStart"/>
      <w:r>
        <w:rPr>
          <w:rFonts w:ascii="Trebuchet MS" w:hAnsi="Trebuchet MS"/>
          <w:sz w:val="28"/>
          <w:szCs w:val="28"/>
        </w:rPr>
        <w:t>A</w:t>
      </w:r>
      <w:proofErr w:type="gramEnd"/>
      <w:r>
        <w:rPr>
          <w:rFonts w:ascii="Trebuchet MS" w:hAnsi="Trebuchet MS"/>
          <w:sz w:val="28"/>
          <w:szCs w:val="28"/>
        </w:rPr>
        <w:t xml:space="preserve"> N D</w:t>
      </w:r>
    </w:p>
    <w:p w:rsidR="00B80327" w:rsidRDefault="00B80327" w:rsidP="00B80327">
      <w:pPr>
        <w:pStyle w:val="NoSpacing"/>
        <w:rPr>
          <w:rFonts w:ascii="Trebuchet MS" w:hAnsi="Trebuchet MS"/>
          <w:sz w:val="28"/>
          <w:szCs w:val="28"/>
        </w:rPr>
      </w:pPr>
    </w:p>
    <w:p w:rsidR="00B80327" w:rsidRDefault="00B80327" w:rsidP="00B80327">
      <w:pPr>
        <w:pStyle w:val="NoSpacing"/>
        <w:rPr>
          <w:rFonts w:ascii="Trebuchet MS" w:hAnsi="Trebuchet MS"/>
          <w:sz w:val="32"/>
          <w:szCs w:val="28"/>
        </w:rPr>
      </w:pPr>
      <w:r>
        <w:rPr>
          <w:rFonts w:ascii="Trebuchet MS" w:hAnsi="Trebuchet MS"/>
          <w:sz w:val="28"/>
          <w:szCs w:val="28"/>
        </w:rPr>
        <w:t>MR</w:t>
      </w:r>
      <w:r w:rsidR="002B777B">
        <w:rPr>
          <w:rFonts w:ascii="Trebuchet MS" w:hAnsi="Trebuchet MS"/>
          <w:sz w:val="28"/>
          <w:szCs w:val="28"/>
        </w:rPr>
        <w:t>S</w:t>
      </w:r>
      <w:r>
        <w:rPr>
          <w:rFonts w:ascii="Trebuchet MS" w:hAnsi="Trebuchet MS"/>
          <w:sz w:val="28"/>
          <w:szCs w:val="28"/>
        </w:rPr>
        <w:t>.</w:t>
      </w:r>
      <w:r w:rsidR="00A30DCA">
        <w:rPr>
          <w:rFonts w:ascii="Trebuchet MS" w:hAnsi="Trebuchet MS"/>
          <w:sz w:val="28"/>
          <w:szCs w:val="28"/>
        </w:rPr>
        <w:t xml:space="preserve"> AGNES IKPEA</w:t>
      </w:r>
      <w:r w:rsidR="00A30DCA">
        <w:rPr>
          <w:rFonts w:ascii="Trebuchet MS" w:hAnsi="Trebuchet MS"/>
          <w:sz w:val="28"/>
          <w:szCs w:val="28"/>
        </w:rPr>
        <w:tab/>
        <w:t>…</w:t>
      </w:r>
      <w:r w:rsidR="00A30DCA">
        <w:rPr>
          <w:rFonts w:ascii="Trebuchet MS" w:hAnsi="Trebuchet MS"/>
          <w:sz w:val="28"/>
          <w:szCs w:val="28"/>
        </w:rPr>
        <w:tab/>
        <w:t>…</w:t>
      </w:r>
      <w:r w:rsidRPr="00C20855">
        <w:rPr>
          <w:rFonts w:ascii="Trebuchet MS" w:hAnsi="Trebuchet MS"/>
          <w:sz w:val="28"/>
          <w:szCs w:val="28"/>
        </w:rPr>
        <w:tab/>
        <w:t>…</w:t>
      </w:r>
      <w:r w:rsidRPr="00C20855">
        <w:rPr>
          <w:rFonts w:ascii="Trebuchet MS" w:hAnsi="Trebuchet MS"/>
          <w:sz w:val="28"/>
          <w:szCs w:val="28"/>
        </w:rPr>
        <w:tab/>
        <w:t>…</w:t>
      </w:r>
      <w:r w:rsidRPr="00C20855">
        <w:rPr>
          <w:rFonts w:ascii="Trebuchet MS" w:hAnsi="Trebuchet MS"/>
          <w:sz w:val="28"/>
          <w:szCs w:val="28"/>
        </w:rPr>
        <w:tab/>
      </w:r>
      <w:r w:rsidR="005A68F2">
        <w:rPr>
          <w:rFonts w:ascii="Trebuchet MS" w:hAnsi="Trebuchet MS"/>
          <w:sz w:val="28"/>
          <w:szCs w:val="28"/>
        </w:rPr>
        <w:t>RESPONDENT/</w:t>
      </w:r>
      <w:r w:rsidRPr="00C20855">
        <w:rPr>
          <w:rFonts w:ascii="Trebuchet MS" w:hAnsi="Trebuchet MS"/>
          <w:sz w:val="28"/>
          <w:szCs w:val="28"/>
        </w:rPr>
        <w:t>RESPONDENT</w:t>
      </w:r>
      <w:r>
        <w:rPr>
          <w:rFonts w:ascii="Trebuchet MS" w:hAnsi="Trebuchet MS"/>
          <w:sz w:val="32"/>
          <w:szCs w:val="28"/>
        </w:rPr>
        <w:tab/>
      </w:r>
    </w:p>
    <w:p w:rsidR="00B80327" w:rsidRDefault="00B80327" w:rsidP="00B80327">
      <w:pPr>
        <w:pStyle w:val="NoSpacing"/>
        <w:rPr>
          <w:rFonts w:ascii="Trebuchet MS" w:hAnsi="Trebuchet MS"/>
          <w:sz w:val="28"/>
          <w:szCs w:val="28"/>
        </w:rPr>
      </w:pPr>
      <w:r>
        <w:rPr>
          <w:rFonts w:ascii="Trebuchet MS" w:hAnsi="Trebuchet MS"/>
          <w:sz w:val="32"/>
          <w:szCs w:val="28"/>
        </w:rPr>
        <w:tab/>
      </w:r>
    </w:p>
    <w:p w:rsidR="00B80327" w:rsidRPr="00602D72" w:rsidRDefault="00BB2FED" w:rsidP="00B80327">
      <w:pPr>
        <w:pStyle w:val="NoSpacing"/>
        <w:jc w:val="center"/>
        <w:rPr>
          <w:rFonts w:ascii="Trebuchet MS" w:hAnsi="Trebuchet MS"/>
          <w:sz w:val="28"/>
          <w:szCs w:val="28"/>
        </w:rPr>
      </w:pPr>
      <w:r>
        <w:rPr>
          <w:rFonts w:ascii="Trebuchet MS" w:hAnsi="Trebuchet MS"/>
          <w:b/>
          <w:sz w:val="32"/>
          <w:szCs w:val="28"/>
          <w:u w:val="single"/>
        </w:rPr>
        <w:t>RULING</w:t>
      </w:r>
    </w:p>
    <w:p w:rsidR="00B80327" w:rsidRPr="00602D72" w:rsidRDefault="00B80327" w:rsidP="00B80327">
      <w:pPr>
        <w:pStyle w:val="NoSpacing"/>
        <w:jc w:val="center"/>
        <w:rPr>
          <w:rFonts w:ascii="Trebuchet MS" w:hAnsi="Trebuchet MS"/>
          <w:sz w:val="28"/>
          <w:szCs w:val="28"/>
        </w:rPr>
      </w:pPr>
    </w:p>
    <w:p w:rsidR="00B80327" w:rsidRDefault="00B80327" w:rsidP="00BB2FED">
      <w:pPr>
        <w:pStyle w:val="NoSpacing"/>
        <w:spacing w:line="480" w:lineRule="auto"/>
        <w:jc w:val="both"/>
        <w:rPr>
          <w:rFonts w:ascii="Trebuchet MS" w:hAnsi="Trebuchet MS"/>
          <w:sz w:val="28"/>
          <w:szCs w:val="28"/>
        </w:rPr>
      </w:pPr>
      <w:r w:rsidRPr="00BB2FED">
        <w:rPr>
          <w:rFonts w:ascii="Trebuchet MS" w:hAnsi="Trebuchet MS"/>
        </w:rPr>
        <w:tab/>
      </w:r>
      <w:r w:rsidR="00BB2FED">
        <w:rPr>
          <w:rFonts w:ascii="Trebuchet MS" w:hAnsi="Trebuchet MS"/>
          <w:sz w:val="28"/>
          <w:szCs w:val="28"/>
        </w:rPr>
        <w:t>The Petitioner in this action</w:t>
      </w:r>
      <w:r w:rsidR="002814CB">
        <w:rPr>
          <w:rFonts w:ascii="Trebuchet MS" w:hAnsi="Trebuchet MS"/>
          <w:sz w:val="28"/>
          <w:szCs w:val="28"/>
        </w:rPr>
        <w:t>,</w:t>
      </w:r>
      <w:r w:rsidR="00BB2FED">
        <w:rPr>
          <w:rFonts w:ascii="Trebuchet MS" w:hAnsi="Trebuchet MS"/>
          <w:sz w:val="28"/>
          <w:szCs w:val="28"/>
        </w:rPr>
        <w:t xml:space="preserve"> on the 14</w:t>
      </w:r>
      <w:r w:rsidR="00BB2FED" w:rsidRPr="00BB2FED">
        <w:rPr>
          <w:rFonts w:ascii="Trebuchet MS" w:hAnsi="Trebuchet MS"/>
          <w:sz w:val="28"/>
          <w:szCs w:val="28"/>
          <w:vertAlign w:val="superscript"/>
        </w:rPr>
        <w:t>th</w:t>
      </w:r>
      <w:r w:rsidR="00BB2FED">
        <w:rPr>
          <w:rFonts w:ascii="Trebuchet MS" w:hAnsi="Trebuchet MS"/>
          <w:sz w:val="28"/>
          <w:szCs w:val="28"/>
        </w:rPr>
        <w:t xml:space="preserve"> day of December, 2020 filed two applications simultaneously, one Ex-Parte for Interim Injunction, the other on Notice for Interlocutory Injunction.  The Motion Ex Parte was heard by this Court and it was ordered that Respondent show cause by way of affidavit why the orders sought should not be granted.</w:t>
      </w:r>
    </w:p>
    <w:p w:rsidR="00BB2FED" w:rsidRDefault="00BB2FED" w:rsidP="00BB2FED">
      <w:pPr>
        <w:pStyle w:val="NoSpacing"/>
        <w:spacing w:line="480" w:lineRule="auto"/>
        <w:jc w:val="both"/>
        <w:rPr>
          <w:rFonts w:ascii="Trebuchet MS" w:hAnsi="Trebuchet MS"/>
          <w:sz w:val="28"/>
          <w:szCs w:val="28"/>
        </w:rPr>
      </w:pPr>
      <w:r>
        <w:rPr>
          <w:rFonts w:ascii="Trebuchet MS" w:hAnsi="Trebuchet MS"/>
          <w:sz w:val="28"/>
          <w:szCs w:val="28"/>
        </w:rPr>
        <w:tab/>
      </w:r>
      <w:r w:rsidR="00697406">
        <w:rPr>
          <w:rFonts w:ascii="Trebuchet MS" w:hAnsi="Trebuchet MS"/>
          <w:sz w:val="28"/>
          <w:szCs w:val="28"/>
        </w:rPr>
        <w:t>Processes were filed on behalf of Respondent in response to the applications which were eventually</w:t>
      </w:r>
      <w:r w:rsidR="00783D47">
        <w:rPr>
          <w:rFonts w:ascii="Trebuchet MS" w:hAnsi="Trebuchet MS"/>
          <w:sz w:val="28"/>
          <w:szCs w:val="28"/>
        </w:rPr>
        <w:t xml:space="preserve"> regularized.</w:t>
      </w:r>
    </w:p>
    <w:p w:rsidR="00783D47" w:rsidRDefault="00783D47" w:rsidP="00BB2FED">
      <w:pPr>
        <w:pStyle w:val="NoSpacing"/>
        <w:spacing w:line="480" w:lineRule="auto"/>
        <w:jc w:val="both"/>
        <w:rPr>
          <w:rFonts w:ascii="Trebuchet MS" w:hAnsi="Trebuchet MS"/>
          <w:sz w:val="28"/>
          <w:szCs w:val="28"/>
        </w:rPr>
      </w:pPr>
      <w:r>
        <w:rPr>
          <w:rFonts w:ascii="Trebuchet MS" w:hAnsi="Trebuchet MS"/>
          <w:sz w:val="28"/>
          <w:szCs w:val="28"/>
        </w:rPr>
        <w:tab/>
        <w:t>As parties have exchanged processes in respect of the two applications, the Court proceeded to hear the Motion on Notice as all proce</w:t>
      </w:r>
      <w:r w:rsidR="003F7229">
        <w:rPr>
          <w:rFonts w:ascii="Trebuchet MS" w:hAnsi="Trebuchet MS"/>
          <w:sz w:val="28"/>
          <w:szCs w:val="28"/>
        </w:rPr>
        <w:t>s</w:t>
      </w:r>
      <w:r>
        <w:rPr>
          <w:rFonts w:ascii="Trebuchet MS" w:hAnsi="Trebuchet MS"/>
          <w:sz w:val="28"/>
          <w:szCs w:val="28"/>
        </w:rPr>
        <w:t>ses filed by the parties in respect of the two applications hav</w:t>
      </w:r>
      <w:r w:rsidR="00E70568">
        <w:rPr>
          <w:rFonts w:ascii="Trebuchet MS" w:hAnsi="Trebuchet MS"/>
          <w:sz w:val="28"/>
          <w:szCs w:val="28"/>
        </w:rPr>
        <w:t>ing</w:t>
      </w:r>
      <w:r>
        <w:rPr>
          <w:rFonts w:ascii="Trebuchet MS" w:hAnsi="Trebuchet MS"/>
          <w:sz w:val="28"/>
          <w:szCs w:val="28"/>
        </w:rPr>
        <w:t xml:space="preserve"> been collapsed into the said application.</w:t>
      </w:r>
    </w:p>
    <w:p w:rsidR="00F7385B" w:rsidRDefault="00F7385B" w:rsidP="00BB2FED">
      <w:pPr>
        <w:pStyle w:val="NoSpacing"/>
        <w:spacing w:line="480" w:lineRule="auto"/>
        <w:jc w:val="both"/>
        <w:rPr>
          <w:rFonts w:ascii="Trebuchet MS" w:hAnsi="Trebuchet MS"/>
          <w:sz w:val="28"/>
          <w:szCs w:val="28"/>
        </w:rPr>
      </w:pPr>
      <w:r>
        <w:rPr>
          <w:rFonts w:ascii="Trebuchet MS" w:hAnsi="Trebuchet MS"/>
          <w:sz w:val="28"/>
          <w:szCs w:val="28"/>
        </w:rPr>
        <w:tab/>
        <w:t>In the Motion on Notice filed on the 14</w:t>
      </w:r>
      <w:r w:rsidRPr="00F7385B">
        <w:rPr>
          <w:rFonts w:ascii="Trebuchet MS" w:hAnsi="Trebuchet MS"/>
          <w:sz w:val="28"/>
          <w:szCs w:val="28"/>
          <w:vertAlign w:val="superscript"/>
        </w:rPr>
        <w:t>th</w:t>
      </w:r>
      <w:r>
        <w:rPr>
          <w:rFonts w:ascii="Trebuchet MS" w:hAnsi="Trebuchet MS"/>
          <w:sz w:val="28"/>
          <w:szCs w:val="28"/>
        </w:rPr>
        <w:t xml:space="preserve"> day of December, 2020, Petitioner as Applicant prayed the Court for the following:-</w:t>
      </w:r>
    </w:p>
    <w:p w:rsidR="009E0933" w:rsidRDefault="00690E87" w:rsidP="005B4199">
      <w:pPr>
        <w:pStyle w:val="NoSpacing"/>
        <w:ind w:left="1440" w:right="720" w:hanging="720"/>
        <w:jc w:val="both"/>
        <w:rPr>
          <w:rFonts w:ascii="Trebuchet MS" w:hAnsi="Trebuchet MS"/>
          <w:sz w:val="28"/>
          <w:szCs w:val="28"/>
        </w:rPr>
      </w:pPr>
      <w:r>
        <w:rPr>
          <w:rFonts w:ascii="Trebuchet MS" w:hAnsi="Trebuchet MS"/>
          <w:sz w:val="28"/>
          <w:szCs w:val="28"/>
        </w:rPr>
        <w:lastRenderedPageBreak/>
        <w:t>“</w:t>
      </w:r>
      <w:r w:rsidR="006F00AB">
        <w:rPr>
          <w:rFonts w:ascii="Trebuchet MS" w:hAnsi="Trebuchet MS"/>
          <w:sz w:val="28"/>
          <w:szCs w:val="28"/>
        </w:rPr>
        <w:t>.</w:t>
      </w:r>
      <w:r w:rsidR="006F00AB">
        <w:rPr>
          <w:rFonts w:ascii="Trebuchet MS" w:hAnsi="Trebuchet MS"/>
          <w:sz w:val="28"/>
          <w:szCs w:val="28"/>
        </w:rPr>
        <w:tab/>
      </w:r>
      <w:r w:rsidR="00076B2B">
        <w:rPr>
          <w:rFonts w:ascii="Trebuchet MS" w:hAnsi="Trebuchet MS"/>
          <w:sz w:val="28"/>
          <w:szCs w:val="28"/>
        </w:rPr>
        <w:t>AN ORDER restraining the Respondent either by herself, her children, agents, servants and/or privies howsoever from confronting, molesting, harassing, intimidating and causing or threatening violence against the Petitioner, his domestic and business staff, relatives and friends or in any manner whatsoever interfering with the Petitioner’s business or domestic life pending the determination of the substantive Petition.</w:t>
      </w:r>
    </w:p>
    <w:p w:rsidR="006F00AB" w:rsidRDefault="006F00AB" w:rsidP="005B4199">
      <w:pPr>
        <w:pStyle w:val="NoSpacing"/>
        <w:ind w:left="720" w:right="720"/>
        <w:jc w:val="both"/>
        <w:rPr>
          <w:rFonts w:ascii="Trebuchet MS" w:hAnsi="Trebuchet MS"/>
          <w:sz w:val="28"/>
          <w:szCs w:val="28"/>
        </w:rPr>
      </w:pPr>
    </w:p>
    <w:p w:rsidR="003F7229" w:rsidRDefault="006F00AB" w:rsidP="005B4199">
      <w:pPr>
        <w:pStyle w:val="NoSpacing"/>
        <w:ind w:left="1440" w:right="720" w:hanging="720"/>
        <w:jc w:val="both"/>
        <w:rPr>
          <w:rFonts w:ascii="Trebuchet MS" w:hAnsi="Trebuchet MS"/>
          <w:sz w:val="28"/>
          <w:szCs w:val="28"/>
        </w:rPr>
      </w:pPr>
      <w:r>
        <w:rPr>
          <w:rFonts w:ascii="Trebuchet MS" w:hAnsi="Trebuchet MS"/>
          <w:sz w:val="28"/>
          <w:szCs w:val="28"/>
        </w:rPr>
        <w:t>2.</w:t>
      </w:r>
      <w:r>
        <w:rPr>
          <w:rFonts w:ascii="Trebuchet MS" w:hAnsi="Trebuchet MS"/>
          <w:sz w:val="28"/>
          <w:szCs w:val="28"/>
        </w:rPr>
        <w:tab/>
        <w:t>AN ORDER directing the Respondent to vacate the matrimonial house at No. 3, Abuja Street, Banana Island, Lagos pending the determination of the substantive Petition.</w:t>
      </w:r>
      <w:r w:rsidR="00B42354">
        <w:rPr>
          <w:rFonts w:ascii="Trebuchet MS" w:hAnsi="Trebuchet MS"/>
          <w:sz w:val="28"/>
          <w:szCs w:val="28"/>
        </w:rPr>
        <w:t>”</w:t>
      </w:r>
    </w:p>
    <w:p w:rsidR="00F65048" w:rsidRDefault="00F65048" w:rsidP="00B42354">
      <w:pPr>
        <w:pStyle w:val="NoSpacing"/>
        <w:ind w:left="1440" w:hanging="720"/>
        <w:jc w:val="both"/>
        <w:rPr>
          <w:rFonts w:ascii="Trebuchet MS" w:hAnsi="Trebuchet MS"/>
          <w:sz w:val="28"/>
          <w:szCs w:val="28"/>
        </w:rPr>
      </w:pPr>
    </w:p>
    <w:p w:rsidR="00F65048" w:rsidRDefault="00CE74F2" w:rsidP="00CE74F2">
      <w:pPr>
        <w:pStyle w:val="NoSpacing"/>
        <w:spacing w:line="480" w:lineRule="auto"/>
        <w:ind w:firstLine="720"/>
        <w:jc w:val="both"/>
        <w:rPr>
          <w:rFonts w:ascii="Trebuchet MS" w:hAnsi="Trebuchet MS"/>
          <w:sz w:val="28"/>
          <w:szCs w:val="28"/>
        </w:rPr>
      </w:pPr>
      <w:r>
        <w:rPr>
          <w:rFonts w:ascii="Trebuchet MS" w:hAnsi="Trebuchet MS"/>
          <w:sz w:val="28"/>
          <w:szCs w:val="28"/>
        </w:rPr>
        <w:t>The application is supported by a 24 paragraph affidavit deposed by Petitioner/Applicant himself and filed along is Counsel’s written address.</w:t>
      </w:r>
    </w:p>
    <w:p w:rsidR="00CE74F2" w:rsidRDefault="00CE74F2" w:rsidP="00CE74F2">
      <w:pPr>
        <w:pStyle w:val="NoSpacing"/>
        <w:spacing w:line="480" w:lineRule="auto"/>
        <w:ind w:firstLine="720"/>
        <w:jc w:val="both"/>
        <w:rPr>
          <w:rFonts w:ascii="Trebuchet MS" w:hAnsi="Trebuchet MS"/>
          <w:sz w:val="28"/>
          <w:szCs w:val="28"/>
        </w:rPr>
      </w:pPr>
      <w:r>
        <w:rPr>
          <w:rFonts w:ascii="Trebuchet MS" w:hAnsi="Trebuchet MS"/>
          <w:sz w:val="28"/>
          <w:szCs w:val="28"/>
        </w:rPr>
        <w:t>Upon service of the order earlier on referred to and this Motion on Respondent, an affidavit of 26 paragraphs and headed “RESPONDENT’S AFFIDAVIT IN ANSWER TO PETITIONER’S MOTION DATED 14 DECEMBER 2020”</w:t>
      </w:r>
      <w:r w:rsidR="0003598D">
        <w:rPr>
          <w:rFonts w:ascii="Trebuchet MS" w:hAnsi="Trebuchet MS"/>
          <w:sz w:val="28"/>
          <w:szCs w:val="28"/>
        </w:rPr>
        <w:t xml:space="preserve"> deposed by Promise </w:t>
      </w:r>
      <w:proofErr w:type="spellStart"/>
      <w:r w:rsidR="0003598D">
        <w:rPr>
          <w:rFonts w:ascii="Trebuchet MS" w:hAnsi="Trebuchet MS"/>
          <w:sz w:val="28"/>
          <w:szCs w:val="28"/>
        </w:rPr>
        <w:t>Onyibe</w:t>
      </w:r>
      <w:proofErr w:type="spellEnd"/>
      <w:r w:rsidR="0003598D">
        <w:rPr>
          <w:rFonts w:ascii="Trebuchet MS" w:hAnsi="Trebuchet MS"/>
          <w:sz w:val="28"/>
          <w:szCs w:val="28"/>
        </w:rPr>
        <w:t>, a Legal Practitioner was filed on the 22</w:t>
      </w:r>
      <w:r w:rsidR="0003598D" w:rsidRPr="0003598D">
        <w:rPr>
          <w:rFonts w:ascii="Trebuchet MS" w:hAnsi="Trebuchet MS"/>
          <w:sz w:val="28"/>
          <w:szCs w:val="28"/>
          <w:vertAlign w:val="superscript"/>
        </w:rPr>
        <w:t>nd</w:t>
      </w:r>
      <w:r w:rsidR="0003598D">
        <w:rPr>
          <w:rFonts w:ascii="Trebuchet MS" w:hAnsi="Trebuchet MS"/>
          <w:sz w:val="28"/>
          <w:szCs w:val="28"/>
        </w:rPr>
        <w:t xml:space="preserve"> day of January, 2021 together with Counsel’s written address</w:t>
      </w:r>
      <w:r w:rsidR="007D0B98">
        <w:rPr>
          <w:rFonts w:ascii="Trebuchet MS" w:hAnsi="Trebuchet MS"/>
          <w:sz w:val="28"/>
          <w:szCs w:val="28"/>
        </w:rPr>
        <w:t xml:space="preserve"> in response to Petitioner’s Motion</w:t>
      </w:r>
      <w:r w:rsidR="0003598D">
        <w:rPr>
          <w:rFonts w:ascii="Trebuchet MS" w:hAnsi="Trebuchet MS"/>
          <w:sz w:val="28"/>
          <w:szCs w:val="28"/>
        </w:rPr>
        <w:t>.  And by an order of Court made on the 4</w:t>
      </w:r>
      <w:r w:rsidR="0003598D" w:rsidRPr="0003598D">
        <w:rPr>
          <w:rFonts w:ascii="Trebuchet MS" w:hAnsi="Trebuchet MS"/>
          <w:sz w:val="28"/>
          <w:szCs w:val="28"/>
          <w:vertAlign w:val="superscript"/>
        </w:rPr>
        <w:t>th</w:t>
      </w:r>
      <w:r w:rsidR="0003598D">
        <w:rPr>
          <w:rFonts w:ascii="Trebuchet MS" w:hAnsi="Trebuchet MS"/>
          <w:sz w:val="28"/>
          <w:szCs w:val="28"/>
        </w:rPr>
        <w:t xml:space="preserve"> day of February, 2021, the said affidavit filed on behalf of Respondent was deemed properly filed.  In the same vein, Respondent on the 28</w:t>
      </w:r>
      <w:r w:rsidR="0003598D" w:rsidRPr="0003598D">
        <w:rPr>
          <w:rFonts w:ascii="Trebuchet MS" w:hAnsi="Trebuchet MS"/>
          <w:sz w:val="28"/>
          <w:szCs w:val="28"/>
          <w:vertAlign w:val="superscript"/>
        </w:rPr>
        <w:t>th</w:t>
      </w:r>
      <w:r w:rsidR="0003598D">
        <w:rPr>
          <w:rFonts w:ascii="Trebuchet MS" w:hAnsi="Trebuchet MS"/>
          <w:sz w:val="28"/>
          <w:szCs w:val="28"/>
        </w:rPr>
        <w:t xml:space="preserve"> day of January, 2021 filed an </w:t>
      </w:r>
      <w:r w:rsidR="007D0B98">
        <w:rPr>
          <w:rFonts w:ascii="Trebuchet MS" w:hAnsi="Trebuchet MS"/>
          <w:sz w:val="28"/>
          <w:szCs w:val="28"/>
        </w:rPr>
        <w:t>affidavit to</w:t>
      </w:r>
      <w:r w:rsidR="0003598D">
        <w:rPr>
          <w:rFonts w:ascii="Trebuchet MS" w:hAnsi="Trebuchet MS"/>
          <w:sz w:val="28"/>
          <w:szCs w:val="28"/>
        </w:rPr>
        <w:t xml:space="preserve"> show</w:t>
      </w:r>
      <w:r w:rsidR="00BD7970">
        <w:rPr>
          <w:rFonts w:ascii="Trebuchet MS" w:hAnsi="Trebuchet MS"/>
          <w:sz w:val="28"/>
          <w:szCs w:val="28"/>
        </w:rPr>
        <w:t xml:space="preserve"> cause as ordered by Court.  The said affidavit was deposed by Amanda </w:t>
      </w:r>
      <w:proofErr w:type="spellStart"/>
      <w:r w:rsidR="00BD7970">
        <w:rPr>
          <w:rFonts w:ascii="Trebuchet MS" w:hAnsi="Trebuchet MS"/>
          <w:sz w:val="28"/>
          <w:szCs w:val="28"/>
        </w:rPr>
        <w:t>Dirisu</w:t>
      </w:r>
      <w:proofErr w:type="spellEnd"/>
      <w:r w:rsidR="00BD7970">
        <w:rPr>
          <w:rFonts w:ascii="Trebuchet MS" w:hAnsi="Trebuchet MS"/>
          <w:sz w:val="28"/>
          <w:szCs w:val="28"/>
        </w:rPr>
        <w:t>, a Legal Practitioner.  The Petitioner as Applicant on the 27</w:t>
      </w:r>
      <w:r w:rsidR="00BD7970" w:rsidRPr="00BD7970">
        <w:rPr>
          <w:rFonts w:ascii="Trebuchet MS" w:hAnsi="Trebuchet MS"/>
          <w:sz w:val="28"/>
          <w:szCs w:val="28"/>
          <w:vertAlign w:val="superscript"/>
        </w:rPr>
        <w:t>th</w:t>
      </w:r>
      <w:r w:rsidR="00BD7970">
        <w:rPr>
          <w:rFonts w:ascii="Trebuchet MS" w:hAnsi="Trebuchet MS"/>
          <w:sz w:val="28"/>
          <w:szCs w:val="28"/>
        </w:rPr>
        <w:t xml:space="preserve"> day of January, 2021 filed a 20 paragraph Further and Better Affidavit in response to Respondent’s Counter Affidavit to which are attached 3 (three) Exhibits.  Filed along is Counsel’s Reply on Point of Law.</w:t>
      </w:r>
    </w:p>
    <w:p w:rsidR="00534F0A" w:rsidRDefault="00534F0A" w:rsidP="00CE74F2">
      <w:pPr>
        <w:pStyle w:val="NoSpacing"/>
        <w:spacing w:line="480" w:lineRule="auto"/>
        <w:ind w:firstLine="720"/>
        <w:jc w:val="both"/>
        <w:rPr>
          <w:rFonts w:ascii="Trebuchet MS" w:hAnsi="Trebuchet MS"/>
          <w:sz w:val="28"/>
          <w:szCs w:val="28"/>
        </w:rPr>
      </w:pPr>
      <w:r>
        <w:rPr>
          <w:rFonts w:ascii="Trebuchet MS" w:hAnsi="Trebuchet MS"/>
          <w:sz w:val="28"/>
          <w:szCs w:val="28"/>
        </w:rPr>
        <w:lastRenderedPageBreak/>
        <w:t xml:space="preserve">In arguing this application, G. C. </w:t>
      </w:r>
      <w:proofErr w:type="spellStart"/>
      <w:r>
        <w:rPr>
          <w:rFonts w:ascii="Trebuchet MS" w:hAnsi="Trebuchet MS"/>
          <w:sz w:val="28"/>
          <w:szCs w:val="28"/>
        </w:rPr>
        <w:t>Igbokwe</w:t>
      </w:r>
      <w:proofErr w:type="spellEnd"/>
      <w:r>
        <w:rPr>
          <w:rFonts w:ascii="Trebuchet MS" w:hAnsi="Trebuchet MS"/>
          <w:sz w:val="28"/>
          <w:szCs w:val="28"/>
        </w:rPr>
        <w:t>, Esq. (SAN), Learned Senior Counsel of Counsel for Applicant</w:t>
      </w:r>
      <w:r w:rsidR="00A44714">
        <w:rPr>
          <w:rFonts w:ascii="Trebuchet MS" w:hAnsi="Trebuchet MS"/>
          <w:sz w:val="28"/>
          <w:szCs w:val="28"/>
        </w:rPr>
        <w:t xml:space="preserve"> referred to and adopted all the processes filed on behalf of Petitioner/Applicant as his argument of the Motion.</w:t>
      </w:r>
    </w:p>
    <w:p w:rsidR="00A44714" w:rsidRDefault="00A44714" w:rsidP="00CE74F2">
      <w:pPr>
        <w:pStyle w:val="NoSpacing"/>
        <w:spacing w:line="480" w:lineRule="auto"/>
        <w:ind w:firstLine="720"/>
        <w:jc w:val="both"/>
        <w:rPr>
          <w:rFonts w:ascii="Trebuchet MS" w:hAnsi="Trebuchet MS"/>
          <w:sz w:val="28"/>
          <w:szCs w:val="28"/>
        </w:rPr>
      </w:pPr>
      <w:r>
        <w:rPr>
          <w:rFonts w:ascii="Trebuchet MS" w:hAnsi="Trebuchet MS"/>
          <w:sz w:val="28"/>
          <w:szCs w:val="28"/>
        </w:rPr>
        <w:t>As his further submission, Learned Senior Counsel maintained that the Court has powers to grant the relief</w:t>
      </w:r>
      <w:r w:rsidR="00926727">
        <w:rPr>
          <w:rFonts w:ascii="Trebuchet MS" w:hAnsi="Trebuchet MS"/>
          <w:sz w:val="28"/>
          <w:szCs w:val="28"/>
        </w:rPr>
        <w:t>s</w:t>
      </w:r>
      <w:r>
        <w:rPr>
          <w:rFonts w:ascii="Trebuchet MS" w:hAnsi="Trebuchet MS"/>
          <w:sz w:val="28"/>
          <w:szCs w:val="28"/>
        </w:rPr>
        <w:t xml:space="preserve"> sought in this application as he posited that Applicant’s life is at risk.  He contended that the situation has become messy as shown by the insulting letter written by a lawyer to Petitioner at </w:t>
      </w:r>
      <w:r w:rsidR="00926727">
        <w:rPr>
          <w:rFonts w:ascii="Trebuchet MS" w:hAnsi="Trebuchet MS"/>
          <w:sz w:val="28"/>
          <w:szCs w:val="28"/>
        </w:rPr>
        <w:t>Respondent’s</w:t>
      </w:r>
      <w:r>
        <w:rPr>
          <w:rFonts w:ascii="Trebuchet MS" w:hAnsi="Trebuchet MS"/>
          <w:sz w:val="28"/>
          <w:szCs w:val="28"/>
        </w:rPr>
        <w:t xml:space="preserve"> behest.  He argued that the balance of convenience is in favour of granting this application.  That</w:t>
      </w:r>
      <w:r w:rsidR="00926727">
        <w:rPr>
          <w:rFonts w:ascii="Trebuchet MS" w:hAnsi="Trebuchet MS"/>
          <w:sz w:val="28"/>
          <w:szCs w:val="28"/>
        </w:rPr>
        <w:t xml:space="preserve"> the</w:t>
      </w:r>
      <w:r>
        <w:rPr>
          <w:rFonts w:ascii="Trebuchet MS" w:hAnsi="Trebuchet MS"/>
          <w:sz w:val="28"/>
          <w:szCs w:val="28"/>
        </w:rPr>
        <w:t xml:space="preserve"> Petitioner has deposed to the fact that he is willing to relocate Respondent even though she has alternative places to relocate.</w:t>
      </w:r>
    </w:p>
    <w:p w:rsidR="00A44714" w:rsidRDefault="00A44714" w:rsidP="00CE74F2">
      <w:pPr>
        <w:pStyle w:val="NoSpacing"/>
        <w:spacing w:line="480" w:lineRule="auto"/>
        <w:ind w:firstLine="720"/>
        <w:jc w:val="both"/>
        <w:rPr>
          <w:rFonts w:ascii="Trebuchet MS" w:hAnsi="Trebuchet MS"/>
          <w:sz w:val="28"/>
          <w:szCs w:val="28"/>
        </w:rPr>
      </w:pPr>
      <w:r>
        <w:rPr>
          <w:rFonts w:ascii="Trebuchet MS" w:hAnsi="Trebuchet MS"/>
          <w:sz w:val="28"/>
          <w:szCs w:val="28"/>
        </w:rPr>
        <w:t>He urged on Court to grant this application.</w:t>
      </w:r>
    </w:p>
    <w:p w:rsidR="00626FEB" w:rsidRDefault="00626FEB" w:rsidP="00CE74F2">
      <w:pPr>
        <w:pStyle w:val="NoSpacing"/>
        <w:spacing w:line="480" w:lineRule="auto"/>
        <w:ind w:firstLine="720"/>
        <w:jc w:val="both"/>
        <w:rPr>
          <w:rFonts w:ascii="Trebuchet MS" w:hAnsi="Trebuchet MS"/>
          <w:sz w:val="28"/>
          <w:szCs w:val="28"/>
        </w:rPr>
      </w:pPr>
      <w:r>
        <w:rPr>
          <w:rFonts w:ascii="Trebuchet MS" w:hAnsi="Trebuchet MS"/>
          <w:sz w:val="28"/>
          <w:szCs w:val="28"/>
        </w:rPr>
        <w:t xml:space="preserve">In opposition, O. A. </w:t>
      </w:r>
      <w:proofErr w:type="spellStart"/>
      <w:r>
        <w:rPr>
          <w:rFonts w:ascii="Trebuchet MS" w:hAnsi="Trebuchet MS"/>
          <w:sz w:val="28"/>
          <w:szCs w:val="28"/>
        </w:rPr>
        <w:t>Uka</w:t>
      </w:r>
      <w:proofErr w:type="spellEnd"/>
      <w:r>
        <w:rPr>
          <w:rFonts w:ascii="Trebuchet MS" w:hAnsi="Trebuchet MS"/>
          <w:sz w:val="28"/>
          <w:szCs w:val="28"/>
        </w:rPr>
        <w:t>, Esq. of</w:t>
      </w:r>
      <w:r w:rsidR="00586690">
        <w:rPr>
          <w:rFonts w:ascii="Trebuchet MS" w:hAnsi="Trebuchet MS"/>
          <w:sz w:val="28"/>
          <w:szCs w:val="28"/>
        </w:rPr>
        <w:t xml:space="preserve"> Counsel </w:t>
      </w:r>
      <w:r w:rsidR="005C30DA">
        <w:rPr>
          <w:rFonts w:ascii="Trebuchet MS" w:hAnsi="Trebuchet MS"/>
          <w:sz w:val="28"/>
          <w:szCs w:val="28"/>
        </w:rPr>
        <w:t>for</w:t>
      </w:r>
      <w:r w:rsidR="00545403">
        <w:rPr>
          <w:rFonts w:ascii="Trebuchet MS" w:hAnsi="Trebuchet MS"/>
          <w:sz w:val="28"/>
          <w:szCs w:val="28"/>
        </w:rPr>
        <w:t xml:space="preserve"> the Respondent/Respondent referred to the Counter Affidavit with Counsel’s written address deemed filed on the 4</w:t>
      </w:r>
      <w:r w:rsidR="00545403" w:rsidRPr="00545403">
        <w:rPr>
          <w:rFonts w:ascii="Trebuchet MS" w:hAnsi="Trebuchet MS"/>
          <w:sz w:val="28"/>
          <w:szCs w:val="28"/>
          <w:vertAlign w:val="superscript"/>
        </w:rPr>
        <w:t>th</w:t>
      </w:r>
      <w:r w:rsidR="00545403">
        <w:rPr>
          <w:rFonts w:ascii="Trebuchet MS" w:hAnsi="Trebuchet MS"/>
          <w:sz w:val="28"/>
          <w:szCs w:val="28"/>
        </w:rPr>
        <w:t xml:space="preserve"> day of February, 2021, as well as the affidavit to show cause and he adopted all the processes to oppose this application.</w:t>
      </w:r>
    </w:p>
    <w:p w:rsidR="00937BE1" w:rsidRDefault="00937BE1" w:rsidP="00CE74F2">
      <w:pPr>
        <w:pStyle w:val="NoSpacing"/>
        <w:spacing w:line="480" w:lineRule="auto"/>
        <w:ind w:firstLine="720"/>
        <w:jc w:val="both"/>
        <w:rPr>
          <w:rFonts w:ascii="Trebuchet MS" w:hAnsi="Trebuchet MS"/>
          <w:sz w:val="28"/>
          <w:szCs w:val="28"/>
        </w:rPr>
      </w:pPr>
      <w:r>
        <w:rPr>
          <w:rFonts w:ascii="Trebuchet MS" w:hAnsi="Trebuchet MS"/>
          <w:sz w:val="28"/>
          <w:szCs w:val="28"/>
        </w:rPr>
        <w:t>In highlighting, Learned Counsel maintained that Applicant has not satisfied the conditions for the grant of an application such as this.</w:t>
      </w:r>
    </w:p>
    <w:p w:rsidR="00937BE1" w:rsidRDefault="00937BE1" w:rsidP="00CE74F2">
      <w:pPr>
        <w:pStyle w:val="NoSpacing"/>
        <w:spacing w:line="480" w:lineRule="auto"/>
        <w:ind w:firstLine="720"/>
        <w:jc w:val="both"/>
        <w:rPr>
          <w:rFonts w:ascii="Trebuchet MS" w:hAnsi="Trebuchet MS"/>
          <w:sz w:val="28"/>
          <w:szCs w:val="28"/>
        </w:rPr>
      </w:pPr>
      <w:r>
        <w:rPr>
          <w:rFonts w:ascii="Trebuchet MS" w:hAnsi="Trebuchet MS"/>
          <w:sz w:val="28"/>
          <w:szCs w:val="28"/>
        </w:rPr>
        <w:t xml:space="preserve">Counsel maintained that Applicant should relocate from their home at No. 3, Abuja Street, Banana Island, </w:t>
      </w:r>
      <w:proofErr w:type="spellStart"/>
      <w:r>
        <w:rPr>
          <w:rFonts w:ascii="Trebuchet MS" w:hAnsi="Trebuchet MS"/>
          <w:sz w:val="28"/>
          <w:szCs w:val="28"/>
        </w:rPr>
        <w:t>Ikoyi</w:t>
      </w:r>
      <w:proofErr w:type="spellEnd"/>
      <w:r>
        <w:rPr>
          <w:rFonts w:ascii="Trebuchet MS" w:hAnsi="Trebuchet MS"/>
          <w:sz w:val="28"/>
          <w:szCs w:val="28"/>
        </w:rPr>
        <w:t xml:space="preserve">, Lagos to any other place and that Respondent would not oppose that.  He posited that it is the life of </w:t>
      </w:r>
      <w:r>
        <w:rPr>
          <w:rFonts w:ascii="Trebuchet MS" w:hAnsi="Trebuchet MS"/>
          <w:sz w:val="28"/>
          <w:szCs w:val="28"/>
        </w:rPr>
        <w:lastRenderedPageBreak/>
        <w:t>Respondent who has not been allowed to leave the house ever since that is in danger.  He urged on Court to dismiss this application.</w:t>
      </w:r>
    </w:p>
    <w:p w:rsidR="00B539FE" w:rsidRDefault="00B539FE" w:rsidP="00CE74F2">
      <w:pPr>
        <w:pStyle w:val="NoSpacing"/>
        <w:spacing w:line="480" w:lineRule="auto"/>
        <w:ind w:firstLine="720"/>
        <w:jc w:val="both"/>
        <w:rPr>
          <w:rFonts w:ascii="Trebuchet MS" w:hAnsi="Trebuchet MS"/>
          <w:sz w:val="28"/>
          <w:szCs w:val="28"/>
        </w:rPr>
      </w:pPr>
      <w:r>
        <w:rPr>
          <w:rFonts w:ascii="Trebuchet MS" w:hAnsi="Trebuchet MS"/>
          <w:sz w:val="28"/>
          <w:szCs w:val="28"/>
        </w:rPr>
        <w:t xml:space="preserve">This application is simply for an injunctive order or orders pending the determination of the substantive action/Petition.  However, in the various affidavits filed, parties unwittingly delved into issues that can only be resolved at the end of trial.  I will </w:t>
      </w:r>
      <w:proofErr w:type="spellStart"/>
      <w:r>
        <w:rPr>
          <w:rFonts w:ascii="Trebuchet MS" w:hAnsi="Trebuchet MS"/>
          <w:sz w:val="28"/>
          <w:szCs w:val="28"/>
        </w:rPr>
        <w:t>endeavour</w:t>
      </w:r>
      <w:proofErr w:type="spellEnd"/>
      <w:r>
        <w:rPr>
          <w:rFonts w:ascii="Trebuchet MS" w:hAnsi="Trebuchet MS"/>
          <w:sz w:val="28"/>
          <w:szCs w:val="28"/>
        </w:rPr>
        <w:t xml:space="preserve"> therefore to restrict myself to the application</w:t>
      </w:r>
      <w:r w:rsidR="00882A77">
        <w:rPr>
          <w:rFonts w:ascii="Trebuchet MS" w:hAnsi="Trebuchet MS"/>
          <w:sz w:val="28"/>
          <w:szCs w:val="28"/>
        </w:rPr>
        <w:t xml:space="preserve"> and refrain</w:t>
      </w:r>
      <w:r w:rsidR="00987A8F">
        <w:rPr>
          <w:rFonts w:ascii="Trebuchet MS" w:hAnsi="Trebuchet MS"/>
          <w:sz w:val="28"/>
          <w:szCs w:val="28"/>
        </w:rPr>
        <w:t xml:space="preserve"> from making pronouncement on or deciding issues that would come up at the trial.  This is in line with the authorities some of which I here reproduce.  In </w:t>
      </w:r>
      <w:proofErr w:type="spellStart"/>
      <w:r w:rsidR="00987A8F">
        <w:rPr>
          <w:rFonts w:ascii="Trebuchet MS" w:hAnsi="Trebuchet MS"/>
          <w:b/>
          <w:sz w:val="28"/>
          <w:szCs w:val="28"/>
        </w:rPr>
        <w:t>Onyesoh</w:t>
      </w:r>
      <w:proofErr w:type="spellEnd"/>
      <w:r w:rsidR="00987A8F">
        <w:rPr>
          <w:rFonts w:ascii="Trebuchet MS" w:hAnsi="Trebuchet MS"/>
          <w:b/>
          <w:sz w:val="28"/>
          <w:szCs w:val="28"/>
        </w:rPr>
        <w:t xml:space="preserve"> V. </w:t>
      </w:r>
      <w:proofErr w:type="spellStart"/>
      <w:r w:rsidR="00987A8F">
        <w:rPr>
          <w:rFonts w:ascii="Trebuchet MS" w:hAnsi="Trebuchet MS"/>
          <w:b/>
          <w:sz w:val="28"/>
          <w:szCs w:val="28"/>
        </w:rPr>
        <w:t>Nnebedum</w:t>
      </w:r>
      <w:proofErr w:type="spellEnd"/>
      <w:r w:rsidR="00987A8F">
        <w:rPr>
          <w:rFonts w:ascii="Trebuchet MS" w:hAnsi="Trebuchet MS"/>
          <w:b/>
          <w:sz w:val="28"/>
          <w:szCs w:val="28"/>
        </w:rPr>
        <w:t xml:space="preserve"> (1992) 9 LRCN 736</w:t>
      </w:r>
      <w:r w:rsidR="00987A8F">
        <w:rPr>
          <w:rFonts w:ascii="Trebuchet MS" w:hAnsi="Trebuchet MS"/>
          <w:sz w:val="28"/>
          <w:szCs w:val="28"/>
        </w:rPr>
        <w:t xml:space="preserve"> </w:t>
      </w:r>
      <w:proofErr w:type="spellStart"/>
      <w:r w:rsidR="00987A8F">
        <w:rPr>
          <w:rFonts w:ascii="Trebuchet MS" w:hAnsi="Trebuchet MS"/>
          <w:sz w:val="28"/>
          <w:szCs w:val="28"/>
        </w:rPr>
        <w:t>Karibi</w:t>
      </w:r>
      <w:proofErr w:type="spellEnd"/>
      <w:r w:rsidR="00987A8F">
        <w:rPr>
          <w:rFonts w:ascii="Trebuchet MS" w:hAnsi="Trebuchet MS"/>
          <w:sz w:val="28"/>
          <w:szCs w:val="28"/>
        </w:rPr>
        <w:t>-Whyte JSC had this to say at pages 753 and 755 of the report thus:</w:t>
      </w:r>
    </w:p>
    <w:p w:rsidR="00987A8F" w:rsidRDefault="005D5267" w:rsidP="005B4199">
      <w:pPr>
        <w:pStyle w:val="NoSpacing"/>
        <w:ind w:left="720" w:right="720"/>
        <w:jc w:val="both"/>
        <w:rPr>
          <w:rFonts w:ascii="Trebuchet MS" w:hAnsi="Trebuchet MS"/>
          <w:sz w:val="28"/>
          <w:szCs w:val="28"/>
        </w:rPr>
      </w:pPr>
      <w:r>
        <w:rPr>
          <w:rFonts w:ascii="Trebuchet MS" w:hAnsi="Trebuchet MS"/>
          <w:sz w:val="28"/>
          <w:szCs w:val="28"/>
        </w:rPr>
        <w:t>“The Court of Appeal was in error in the observation that there is any need at this stage to resolve conflicting depositions in the affidavits.  This is a fun</w:t>
      </w:r>
      <w:r w:rsidR="007460E8">
        <w:rPr>
          <w:rFonts w:ascii="Trebuchet MS" w:hAnsi="Trebuchet MS"/>
          <w:sz w:val="28"/>
          <w:szCs w:val="28"/>
        </w:rPr>
        <w:t>ction reserved for the ultimate resolution of the issues between the parties…………………………………………………</w:t>
      </w:r>
      <w:r w:rsidR="005B4199">
        <w:rPr>
          <w:rFonts w:ascii="Trebuchet MS" w:hAnsi="Trebuchet MS"/>
          <w:sz w:val="28"/>
          <w:szCs w:val="28"/>
        </w:rPr>
        <w:t>…………………………….</w:t>
      </w:r>
    </w:p>
    <w:p w:rsidR="007460E8" w:rsidRDefault="007460E8" w:rsidP="005B4199">
      <w:pPr>
        <w:pStyle w:val="NoSpacing"/>
        <w:ind w:left="720" w:right="720"/>
        <w:jc w:val="both"/>
        <w:rPr>
          <w:rFonts w:ascii="Trebuchet MS" w:hAnsi="Trebuchet MS"/>
          <w:sz w:val="28"/>
          <w:szCs w:val="28"/>
        </w:rPr>
      </w:pPr>
      <w:r>
        <w:rPr>
          <w:rFonts w:ascii="Trebuchet MS" w:hAnsi="Trebuchet MS"/>
          <w:sz w:val="28"/>
          <w:szCs w:val="28"/>
        </w:rPr>
        <w:tab/>
        <w:t>A Judge determining an application for interlocutory injunction must be careful not to decide the substantive issues between the parties.”</w:t>
      </w:r>
    </w:p>
    <w:p w:rsidR="007B0856" w:rsidRDefault="007B0856" w:rsidP="007B0856">
      <w:pPr>
        <w:pStyle w:val="NoSpacing"/>
        <w:jc w:val="both"/>
        <w:rPr>
          <w:rFonts w:ascii="Trebuchet MS" w:hAnsi="Trebuchet MS"/>
          <w:sz w:val="28"/>
          <w:szCs w:val="28"/>
        </w:rPr>
      </w:pPr>
    </w:p>
    <w:p w:rsidR="007B0856" w:rsidRDefault="007B0856" w:rsidP="007B0856">
      <w:pPr>
        <w:pStyle w:val="NoSpacing"/>
        <w:spacing w:line="480" w:lineRule="auto"/>
        <w:jc w:val="both"/>
        <w:rPr>
          <w:rFonts w:ascii="Trebuchet MS" w:hAnsi="Trebuchet MS"/>
          <w:sz w:val="28"/>
          <w:szCs w:val="28"/>
        </w:rPr>
      </w:pPr>
      <w:proofErr w:type="gramStart"/>
      <w:r>
        <w:rPr>
          <w:rFonts w:ascii="Trebuchet MS" w:hAnsi="Trebuchet MS"/>
          <w:sz w:val="28"/>
          <w:szCs w:val="28"/>
        </w:rPr>
        <w:t xml:space="preserve">Similarly, in </w:t>
      </w:r>
      <w:proofErr w:type="spellStart"/>
      <w:r>
        <w:rPr>
          <w:rFonts w:ascii="Trebuchet MS" w:hAnsi="Trebuchet MS"/>
          <w:b/>
          <w:sz w:val="28"/>
          <w:szCs w:val="28"/>
        </w:rPr>
        <w:t>Eregbowa</w:t>
      </w:r>
      <w:proofErr w:type="spellEnd"/>
      <w:r>
        <w:rPr>
          <w:rFonts w:ascii="Trebuchet MS" w:hAnsi="Trebuchet MS"/>
          <w:b/>
          <w:sz w:val="28"/>
          <w:szCs w:val="28"/>
        </w:rPr>
        <w:t xml:space="preserve"> &amp; Ors.</w:t>
      </w:r>
      <w:proofErr w:type="gramEnd"/>
      <w:r>
        <w:rPr>
          <w:rFonts w:ascii="Trebuchet MS" w:hAnsi="Trebuchet MS"/>
          <w:b/>
          <w:sz w:val="28"/>
          <w:szCs w:val="28"/>
        </w:rPr>
        <w:t xml:space="preserve"> V. </w:t>
      </w:r>
      <w:proofErr w:type="spellStart"/>
      <w:r>
        <w:rPr>
          <w:rFonts w:ascii="Trebuchet MS" w:hAnsi="Trebuchet MS"/>
          <w:b/>
          <w:sz w:val="28"/>
          <w:szCs w:val="28"/>
        </w:rPr>
        <w:t>Obanor</w:t>
      </w:r>
      <w:proofErr w:type="spellEnd"/>
      <w:r>
        <w:rPr>
          <w:rFonts w:ascii="Trebuchet MS" w:hAnsi="Trebuchet MS"/>
          <w:b/>
          <w:sz w:val="28"/>
          <w:szCs w:val="28"/>
        </w:rPr>
        <w:t xml:space="preserve"> &amp; Ors. (2010) 16 NWLR (Pt. 1218) 33 </w:t>
      </w:r>
      <w:proofErr w:type="spellStart"/>
      <w:r>
        <w:rPr>
          <w:rFonts w:ascii="Trebuchet MS" w:hAnsi="Trebuchet MS"/>
          <w:sz w:val="28"/>
          <w:szCs w:val="28"/>
        </w:rPr>
        <w:t>Omoleye</w:t>
      </w:r>
      <w:proofErr w:type="spellEnd"/>
      <w:r>
        <w:rPr>
          <w:rFonts w:ascii="Trebuchet MS" w:hAnsi="Trebuchet MS"/>
          <w:sz w:val="28"/>
          <w:szCs w:val="28"/>
        </w:rPr>
        <w:t xml:space="preserve"> JCA had this to say on the point at page 50 of the report thus:-</w:t>
      </w:r>
    </w:p>
    <w:p w:rsidR="00D175B4" w:rsidRDefault="00D35BE7" w:rsidP="005B4199">
      <w:pPr>
        <w:pStyle w:val="NoSpacing"/>
        <w:ind w:left="720" w:right="720"/>
        <w:jc w:val="both"/>
        <w:rPr>
          <w:rFonts w:ascii="Trebuchet MS" w:hAnsi="Trebuchet MS"/>
          <w:sz w:val="28"/>
          <w:szCs w:val="28"/>
        </w:rPr>
      </w:pPr>
      <w:r>
        <w:rPr>
          <w:rFonts w:ascii="Trebuchet MS" w:hAnsi="Trebuchet MS"/>
          <w:sz w:val="28"/>
          <w:szCs w:val="28"/>
        </w:rPr>
        <w:t xml:space="preserve">“Without much ado, it appears to me that, in the lower court, the learned Counsel for both parties delved so much into issues which are meant to be tackled in the substantive action which indeed, the lower court rightly refrained from doing in its ruling, the subject matter of this appeal.  This is because the law is settled that parties as well as the courts are not permitted to delve into substantive issues raised as complaint to be dealt with in the main action at </w:t>
      </w:r>
      <w:r w:rsidR="005B1647">
        <w:rPr>
          <w:rFonts w:ascii="Trebuchet MS" w:hAnsi="Trebuchet MS"/>
          <w:sz w:val="28"/>
          <w:szCs w:val="28"/>
        </w:rPr>
        <w:t>the interlocutory stage</w:t>
      </w:r>
      <w:r w:rsidR="00B80B2E">
        <w:rPr>
          <w:rFonts w:ascii="Trebuchet MS" w:hAnsi="Trebuchet MS"/>
          <w:sz w:val="28"/>
          <w:szCs w:val="28"/>
        </w:rPr>
        <w:t>….</w:t>
      </w:r>
      <w:r w:rsidR="005B1647">
        <w:rPr>
          <w:rFonts w:ascii="Trebuchet MS" w:hAnsi="Trebuchet MS"/>
          <w:sz w:val="28"/>
          <w:szCs w:val="28"/>
        </w:rPr>
        <w:t>.”</w:t>
      </w:r>
    </w:p>
    <w:p w:rsidR="00C160CF" w:rsidRDefault="00C160CF" w:rsidP="00C160CF">
      <w:pPr>
        <w:pStyle w:val="NoSpacing"/>
        <w:jc w:val="both"/>
        <w:rPr>
          <w:rFonts w:ascii="Trebuchet MS" w:hAnsi="Trebuchet MS"/>
          <w:sz w:val="28"/>
          <w:szCs w:val="28"/>
        </w:rPr>
      </w:pPr>
    </w:p>
    <w:p w:rsidR="00C160CF" w:rsidRDefault="00B6561C" w:rsidP="00B6561C">
      <w:pPr>
        <w:pStyle w:val="NoSpacing"/>
        <w:spacing w:line="480" w:lineRule="auto"/>
        <w:jc w:val="both"/>
        <w:rPr>
          <w:rFonts w:ascii="Trebuchet MS" w:hAnsi="Trebuchet MS"/>
          <w:sz w:val="28"/>
          <w:szCs w:val="28"/>
        </w:rPr>
      </w:pPr>
      <w:r>
        <w:rPr>
          <w:rFonts w:ascii="Trebuchet MS" w:hAnsi="Trebuchet MS"/>
          <w:sz w:val="28"/>
          <w:szCs w:val="28"/>
        </w:rPr>
        <w:lastRenderedPageBreak/>
        <w:tab/>
        <w:t xml:space="preserve">However, the Court would not close its eyes to obvious untruth contained in an affidavit.  In </w:t>
      </w:r>
      <w:proofErr w:type="spellStart"/>
      <w:r>
        <w:rPr>
          <w:rFonts w:ascii="Trebuchet MS" w:hAnsi="Trebuchet MS"/>
          <w:b/>
          <w:sz w:val="28"/>
          <w:szCs w:val="28"/>
        </w:rPr>
        <w:t>Okafor</w:t>
      </w:r>
      <w:proofErr w:type="spellEnd"/>
      <w:r>
        <w:rPr>
          <w:rFonts w:ascii="Trebuchet MS" w:hAnsi="Trebuchet MS"/>
          <w:b/>
          <w:sz w:val="28"/>
          <w:szCs w:val="28"/>
        </w:rPr>
        <w:t xml:space="preserve"> V </w:t>
      </w:r>
      <w:proofErr w:type="spellStart"/>
      <w:r>
        <w:rPr>
          <w:rFonts w:ascii="Trebuchet MS" w:hAnsi="Trebuchet MS"/>
          <w:b/>
          <w:sz w:val="28"/>
          <w:szCs w:val="28"/>
        </w:rPr>
        <w:t>Okafor</w:t>
      </w:r>
      <w:proofErr w:type="spellEnd"/>
      <w:r>
        <w:rPr>
          <w:rFonts w:ascii="Trebuchet MS" w:hAnsi="Trebuchet MS"/>
          <w:b/>
          <w:sz w:val="28"/>
          <w:szCs w:val="28"/>
        </w:rPr>
        <w:t xml:space="preserve"> 2 Selected Matrimonial Cases (SMC) 416</w:t>
      </w:r>
      <w:r>
        <w:rPr>
          <w:rFonts w:ascii="Trebuchet MS" w:hAnsi="Trebuchet MS"/>
          <w:sz w:val="28"/>
          <w:szCs w:val="28"/>
        </w:rPr>
        <w:t xml:space="preserve"> </w:t>
      </w:r>
      <w:proofErr w:type="spellStart"/>
      <w:r>
        <w:rPr>
          <w:rFonts w:ascii="Trebuchet MS" w:hAnsi="Trebuchet MS"/>
          <w:sz w:val="28"/>
          <w:szCs w:val="28"/>
        </w:rPr>
        <w:t>Amaizu</w:t>
      </w:r>
      <w:proofErr w:type="spellEnd"/>
      <w:r>
        <w:rPr>
          <w:rFonts w:ascii="Trebuchet MS" w:hAnsi="Trebuchet MS"/>
          <w:sz w:val="28"/>
          <w:szCs w:val="28"/>
        </w:rPr>
        <w:t xml:space="preserve"> JCA in the lead judgment of the Court stated at page 425 of the report thus:-</w:t>
      </w:r>
    </w:p>
    <w:p w:rsidR="00B6561C" w:rsidRDefault="003F417B" w:rsidP="005B4199">
      <w:pPr>
        <w:pStyle w:val="NoSpacing"/>
        <w:ind w:left="720" w:right="720"/>
        <w:jc w:val="both"/>
        <w:rPr>
          <w:rFonts w:ascii="Trebuchet MS" w:hAnsi="Trebuchet MS"/>
          <w:sz w:val="28"/>
          <w:szCs w:val="28"/>
        </w:rPr>
      </w:pPr>
      <w:r>
        <w:rPr>
          <w:rFonts w:ascii="Trebuchet MS" w:hAnsi="Trebuchet MS"/>
          <w:sz w:val="28"/>
          <w:szCs w:val="28"/>
        </w:rPr>
        <w:t xml:space="preserve">“The practice is that when a court is called upon to hear an interlocutory application/appeal, the learned trial Judge is always very careful not to decide on substantive issues or make findings on issues that may be contested at the hearing of the substantive </w:t>
      </w:r>
      <w:r w:rsidR="001B713B">
        <w:rPr>
          <w:rFonts w:ascii="Trebuchet MS" w:hAnsi="Trebuchet MS"/>
          <w:sz w:val="28"/>
          <w:szCs w:val="28"/>
        </w:rPr>
        <w:t>suit.  This practice, in my view does not mean that a court should close its eyes to obvious false averment in an affidavit sworn to by a party in the suit.”</w:t>
      </w:r>
    </w:p>
    <w:p w:rsidR="00413955" w:rsidRDefault="00413955" w:rsidP="001B713B">
      <w:pPr>
        <w:pStyle w:val="NoSpacing"/>
        <w:ind w:left="720"/>
        <w:jc w:val="both"/>
        <w:rPr>
          <w:rFonts w:ascii="Trebuchet MS" w:hAnsi="Trebuchet MS"/>
          <w:sz w:val="28"/>
          <w:szCs w:val="28"/>
        </w:rPr>
      </w:pPr>
    </w:p>
    <w:p w:rsidR="00413955" w:rsidRDefault="00EA3646" w:rsidP="00DD7937">
      <w:pPr>
        <w:pStyle w:val="NoSpacing"/>
        <w:spacing w:line="480" w:lineRule="auto"/>
        <w:ind w:firstLine="720"/>
        <w:jc w:val="both"/>
        <w:rPr>
          <w:rFonts w:ascii="Trebuchet MS" w:hAnsi="Trebuchet MS"/>
          <w:sz w:val="28"/>
          <w:szCs w:val="28"/>
        </w:rPr>
      </w:pPr>
      <w:r>
        <w:rPr>
          <w:rFonts w:ascii="Trebuchet MS" w:hAnsi="Trebuchet MS"/>
          <w:sz w:val="28"/>
          <w:szCs w:val="28"/>
        </w:rPr>
        <w:t xml:space="preserve">In this application, I will discountenance those averments in the affidavits of the parties that pertain to issues that would be resolved at the substantive case.  I will </w:t>
      </w:r>
      <w:proofErr w:type="spellStart"/>
      <w:r>
        <w:rPr>
          <w:rFonts w:ascii="Trebuchet MS" w:hAnsi="Trebuchet MS"/>
          <w:sz w:val="28"/>
          <w:szCs w:val="28"/>
        </w:rPr>
        <w:t>endeavour</w:t>
      </w:r>
      <w:proofErr w:type="spellEnd"/>
      <w:r>
        <w:rPr>
          <w:rFonts w:ascii="Trebuchet MS" w:hAnsi="Trebuchet MS"/>
          <w:sz w:val="28"/>
          <w:szCs w:val="28"/>
        </w:rPr>
        <w:t xml:space="preserve"> to wade through the depositions dealing with this application.</w:t>
      </w:r>
    </w:p>
    <w:p w:rsidR="00341CB4" w:rsidRDefault="00066BD6" w:rsidP="00DD7937">
      <w:pPr>
        <w:pStyle w:val="NoSpacing"/>
        <w:spacing w:line="480" w:lineRule="auto"/>
        <w:ind w:firstLine="720"/>
        <w:jc w:val="both"/>
        <w:rPr>
          <w:rFonts w:ascii="Trebuchet MS" w:hAnsi="Trebuchet MS"/>
          <w:sz w:val="28"/>
          <w:szCs w:val="28"/>
        </w:rPr>
      </w:pPr>
      <w:r>
        <w:rPr>
          <w:rFonts w:ascii="Trebuchet MS" w:hAnsi="Trebuchet MS"/>
          <w:sz w:val="28"/>
          <w:szCs w:val="28"/>
        </w:rPr>
        <w:t>This application essentially is to restrain Respondent from molesting or harassing Petitioner, his domestic and business staff pending the determination of the substantive suit and for Respondent to vacate the matrimonial house pending the determination of the substantive suit.</w:t>
      </w:r>
    </w:p>
    <w:p w:rsidR="00066BD6" w:rsidRDefault="00066BD6" w:rsidP="00DD7937">
      <w:pPr>
        <w:pStyle w:val="NoSpacing"/>
        <w:spacing w:line="480" w:lineRule="auto"/>
        <w:ind w:firstLine="720"/>
        <w:jc w:val="both"/>
        <w:rPr>
          <w:rFonts w:ascii="Trebuchet MS" w:hAnsi="Trebuchet MS"/>
          <w:sz w:val="28"/>
          <w:szCs w:val="28"/>
        </w:rPr>
      </w:pPr>
      <w:r>
        <w:rPr>
          <w:rFonts w:ascii="Trebuchet MS" w:hAnsi="Trebuchet MS"/>
          <w:sz w:val="28"/>
          <w:szCs w:val="28"/>
        </w:rPr>
        <w:t>It is not in dispute between the parties that the parties were</w:t>
      </w:r>
      <w:r w:rsidR="00525576">
        <w:rPr>
          <w:rFonts w:ascii="Trebuchet MS" w:hAnsi="Trebuchet MS"/>
          <w:sz w:val="28"/>
          <w:szCs w:val="28"/>
        </w:rPr>
        <w:t xml:space="preserve"> married in 1982 under </w:t>
      </w:r>
      <w:proofErr w:type="spellStart"/>
      <w:r w:rsidR="00525576">
        <w:rPr>
          <w:rFonts w:ascii="Trebuchet MS" w:hAnsi="Trebuchet MS"/>
          <w:sz w:val="28"/>
          <w:szCs w:val="28"/>
        </w:rPr>
        <w:t>Esan</w:t>
      </w:r>
      <w:proofErr w:type="spellEnd"/>
      <w:r w:rsidR="00525576">
        <w:rPr>
          <w:rFonts w:ascii="Trebuchet MS" w:hAnsi="Trebuchet MS"/>
          <w:sz w:val="28"/>
          <w:szCs w:val="28"/>
        </w:rPr>
        <w:t xml:space="preserve"> Native Laws and Custom and subsequently contract a statutory marriage in 2001.  By the depositions contained in paragraphs 4, 5, 6, 7, 8, 10, 11 and 13 of the affidavit in support of this application deposed by </w:t>
      </w:r>
      <w:r w:rsidR="00A12835">
        <w:rPr>
          <w:rFonts w:ascii="Trebuchet MS" w:hAnsi="Trebuchet MS"/>
          <w:sz w:val="28"/>
          <w:szCs w:val="28"/>
        </w:rPr>
        <w:t xml:space="preserve">the </w:t>
      </w:r>
      <w:r w:rsidR="00525576">
        <w:rPr>
          <w:rFonts w:ascii="Trebuchet MS" w:hAnsi="Trebuchet MS"/>
          <w:sz w:val="28"/>
          <w:szCs w:val="28"/>
        </w:rPr>
        <w:t>Petitioner on the 14</w:t>
      </w:r>
      <w:r w:rsidR="00525576" w:rsidRPr="00525576">
        <w:rPr>
          <w:rFonts w:ascii="Trebuchet MS" w:hAnsi="Trebuchet MS"/>
          <w:sz w:val="28"/>
          <w:szCs w:val="28"/>
          <w:vertAlign w:val="superscript"/>
        </w:rPr>
        <w:t>th</w:t>
      </w:r>
      <w:r w:rsidR="00525576">
        <w:rPr>
          <w:rFonts w:ascii="Trebuchet MS" w:hAnsi="Trebuchet MS"/>
          <w:sz w:val="28"/>
          <w:szCs w:val="28"/>
        </w:rPr>
        <w:t xml:space="preserve"> day of December, 2020, paragraphs 5, 6, 8, 9, 10, 1</w:t>
      </w:r>
      <w:r w:rsidR="003804B6">
        <w:rPr>
          <w:rFonts w:ascii="Trebuchet MS" w:hAnsi="Trebuchet MS"/>
          <w:sz w:val="28"/>
          <w:szCs w:val="28"/>
        </w:rPr>
        <w:t xml:space="preserve">1 and 15 of Respondent’s counter affidavit deposed by </w:t>
      </w:r>
      <w:r w:rsidR="00A12835">
        <w:rPr>
          <w:rFonts w:ascii="Trebuchet MS" w:hAnsi="Trebuchet MS"/>
          <w:sz w:val="28"/>
          <w:szCs w:val="28"/>
        </w:rPr>
        <w:t xml:space="preserve">one </w:t>
      </w:r>
      <w:r w:rsidR="003804B6">
        <w:rPr>
          <w:rFonts w:ascii="Trebuchet MS" w:hAnsi="Trebuchet MS"/>
          <w:sz w:val="28"/>
          <w:szCs w:val="28"/>
        </w:rPr>
        <w:t xml:space="preserve">Promise </w:t>
      </w:r>
      <w:proofErr w:type="spellStart"/>
      <w:r w:rsidR="003804B6">
        <w:rPr>
          <w:rFonts w:ascii="Trebuchet MS" w:hAnsi="Trebuchet MS"/>
          <w:sz w:val="28"/>
          <w:szCs w:val="28"/>
        </w:rPr>
        <w:t>Onyibe</w:t>
      </w:r>
      <w:proofErr w:type="spellEnd"/>
      <w:r w:rsidR="003804B6">
        <w:rPr>
          <w:rFonts w:ascii="Trebuchet MS" w:hAnsi="Trebuchet MS"/>
          <w:sz w:val="28"/>
          <w:szCs w:val="28"/>
        </w:rPr>
        <w:t xml:space="preserve"> on the 22</w:t>
      </w:r>
      <w:r w:rsidR="003804B6" w:rsidRPr="003804B6">
        <w:rPr>
          <w:rFonts w:ascii="Trebuchet MS" w:hAnsi="Trebuchet MS"/>
          <w:sz w:val="28"/>
          <w:szCs w:val="28"/>
          <w:vertAlign w:val="superscript"/>
        </w:rPr>
        <w:t>nd</w:t>
      </w:r>
      <w:r w:rsidR="003804B6">
        <w:rPr>
          <w:rFonts w:ascii="Trebuchet MS" w:hAnsi="Trebuchet MS"/>
          <w:sz w:val="28"/>
          <w:szCs w:val="28"/>
        </w:rPr>
        <w:t xml:space="preserve"> day of January 2021</w:t>
      </w:r>
      <w:r w:rsidR="00A12835">
        <w:rPr>
          <w:rFonts w:ascii="Trebuchet MS" w:hAnsi="Trebuchet MS"/>
          <w:sz w:val="28"/>
          <w:szCs w:val="28"/>
        </w:rPr>
        <w:t>,</w:t>
      </w:r>
      <w:r w:rsidR="003804B6">
        <w:rPr>
          <w:rFonts w:ascii="Trebuchet MS" w:hAnsi="Trebuchet MS"/>
          <w:sz w:val="28"/>
          <w:szCs w:val="28"/>
        </w:rPr>
        <w:t xml:space="preserve"> it is clear and not in doubt that there are</w:t>
      </w:r>
      <w:r w:rsidR="00810409">
        <w:rPr>
          <w:rFonts w:ascii="Trebuchet MS" w:hAnsi="Trebuchet MS"/>
          <w:sz w:val="28"/>
          <w:szCs w:val="28"/>
        </w:rPr>
        <w:t xml:space="preserve"> issues in the marriage between</w:t>
      </w:r>
      <w:r w:rsidR="003804B6">
        <w:rPr>
          <w:rFonts w:ascii="Trebuchet MS" w:hAnsi="Trebuchet MS"/>
          <w:sz w:val="28"/>
          <w:szCs w:val="28"/>
        </w:rPr>
        <w:t xml:space="preserve"> </w:t>
      </w:r>
      <w:r w:rsidR="003804B6">
        <w:rPr>
          <w:rFonts w:ascii="Trebuchet MS" w:hAnsi="Trebuchet MS"/>
          <w:sz w:val="28"/>
          <w:szCs w:val="28"/>
        </w:rPr>
        <w:lastRenderedPageBreak/>
        <w:t>Petitioner/Applicant and Respondent/Respondent.  However, it is left to be seen if these issues are capable of supporting the relief/prayer for the dissolution of the marriage between the parties at the conclusion of the substantive case.</w:t>
      </w:r>
    </w:p>
    <w:p w:rsidR="003804B6" w:rsidRDefault="003804B6" w:rsidP="00DD7937">
      <w:pPr>
        <w:pStyle w:val="NoSpacing"/>
        <w:spacing w:line="480" w:lineRule="auto"/>
        <w:ind w:firstLine="720"/>
        <w:jc w:val="both"/>
        <w:rPr>
          <w:rFonts w:ascii="Trebuchet MS" w:hAnsi="Trebuchet MS"/>
          <w:sz w:val="28"/>
          <w:szCs w:val="28"/>
        </w:rPr>
      </w:pPr>
      <w:r>
        <w:rPr>
          <w:rFonts w:ascii="Trebuchet MS" w:hAnsi="Trebuchet MS"/>
          <w:sz w:val="28"/>
          <w:szCs w:val="28"/>
        </w:rPr>
        <w:t>An order of Interlocutory Injunction would be granted for the preservation of the “</w:t>
      </w:r>
      <w:r>
        <w:rPr>
          <w:rFonts w:ascii="Trebuchet MS" w:hAnsi="Trebuchet MS"/>
          <w:b/>
          <w:i/>
          <w:sz w:val="28"/>
          <w:szCs w:val="28"/>
        </w:rPr>
        <w:t>res</w:t>
      </w:r>
      <w:r>
        <w:rPr>
          <w:rFonts w:ascii="Trebuchet MS" w:hAnsi="Trebuchet MS"/>
          <w:sz w:val="28"/>
          <w:szCs w:val="28"/>
        </w:rPr>
        <w:t>” the subject matter of the action pending the determination of the substantive suit.  In doing this, the Court would consider where the balance of convenience swings.</w:t>
      </w:r>
    </w:p>
    <w:p w:rsidR="003804B6" w:rsidRDefault="003804B6" w:rsidP="00DD7937">
      <w:pPr>
        <w:pStyle w:val="NoSpacing"/>
        <w:spacing w:line="480" w:lineRule="auto"/>
        <w:ind w:firstLine="720"/>
        <w:jc w:val="both"/>
        <w:rPr>
          <w:rFonts w:ascii="Trebuchet MS" w:hAnsi="Trebuchet MS"/>
          <w:sz w:val="28"/>
          <w:szCs w:val="28"/>
        </w:rPr>
      </w:pPr>
      <w:r>
        <w:rPr>
          <w:rFonts w:ascii="Trebuchet MS" w:hAnsi="Trebuchet MS"/>
          <w:sz w:val="28"/>
          <w:szCs w:val="28"/>
        </w:rPr>
        <w:t xml:space="preserve">The factors to be considered in an application for interlocutory injunction are set out in a plethora of decided cases.  See </w:t>
      </w:r>
      <w:proofErr w:type="spellStart"/>
      <w:r>
        <w:rPr>
          <w:rFonts w:ascii="Trebuchet MS" w:hAnsi="Trebuchet MS"/>
          <w:b/>
          <w:sz w:val="28"/>
          <w:szCs w:val="28"/>
        </w:rPr>
        <w:t>Adesina</w:t>
      </w:r>
      <w:proofErr w:type="spellEnd"/>
      <w:r>
        <w:rPr>
          <w:rFonts w:ascii="Trebuchet MS" w:hAnsi="Trebuchet MS"/>
          <w:b/>
          <w:sz w:val="28"/>
          <w:szCs w:val="28"/>
        </w:rPr>
        <w:t xml:space="preserve"> V. </w:t>
      </w:r>
      <w:proofErr w:type="spellStart"/>
      <w:r>
        <w:rPr>
          <w:rFonts w:ascii="Trebuchet MS" w:hAnsi="Trebuchet MS"/>
          <w:b/>
          <w:sz w:val="28"/>
          <w:szCs w:val="28"/>
        </w:rPr>
        <w:t>Arowola</w:t>
      </w:r>
      <w:proofErr w:type="spellEnd"/>
      <w:r>
        <w:rPr>
          <w:rFonts w:ascii="Trebuchet MS" w:hAnsi="Trebuchet MS"/>
          <w:b/>
          <w:sz w:val="28"/>
          <w:szCs w:val="28"/>
        </w:rPr>
        <w:t xml:space="preserve"> &amp; Ors. (2004) 6 NWLR (Pt. 870) 601 at 615 – 616</w:t>
      </w:r>
      <w:r>
        <w:rPr>
          <w:rFonts w:ascii="Trebuchet MS" w:hAnsi="Trebuchet MS"/>
          <w:sz w:val="28"/>
          <w:szCs w:val="28"/>
        </w:rPr>
        <w:t>.</w:t>
      </w:r>
    </w:p>
    <w:p w:rsidR="003804B6" w:rsidRDefault="003804B6" w:rsidP="00DD7937">
      <w:pPr>
        <w:pStyle w:val="NoSpacing"/>
        <w:spacing w:line="480" w:lineRule="auto"/>
        <w:ind w:firstLine="720"/>
        <w:jc w:val="both"/>
        <w:rPr>
          <w:rFonts w:ascii="Trebuchet MS" w:hAnsi="Trebuchet MS"/>
          <w:sz w:val="28"/>
          <w:szCs w:val="28"/>
        </w:rPr>
      </w:pPr>
      <w:r>
        <w:rPr>
          <w:rFonts w:ascii="Trebuchet MS" w:hAnsi="Trebuchet MS"/>
          <w:sz w:val="28"/>
          <w:szCs w:val="28"/>
        </w:rPr>
        <w:t xml:space="preserve">In </w:t>
      </w:r>
      <w:r>
        <w:rPr>
          <w:rFonts w:ascii="Trebuchet MS" w:hAnsi="Trebuchet MS"/>
          <w:b/>
          <w:sz w:val="28"/>
          <w:szCs w:val="28"/>
        </w:rPr>
        <w:t xml:space="preserve">Intercity Bank PLC V. </w:t>
      </w:r>
      <w:proofErr w:type="spellStart"/>
      <w:r>
        <w:rPr>
          <w:rFonts w:ascii="Trebuchet MS" w:hAnsi="Trebuchet MS"/>
          <w:b/>
          <w:sz w:val="28"/>
          <w:szCs w:val="28"/>
        </w:rPr>
        <w:t>Alhaji</w:t>
      </w:r>
      <w:proofErr w:type="spellEnd"/>
      <w:r>
        <w:rPr>
          <w:rFonts w:ascii="Trebuchet MS" w:hAnsi="Trebuchet MS"/>
          <w:b/>
          <w:sz w:val="28"/>
          <w:szCs w:val="28"/>
        </w:rPr>
        <w:t xml:space="preserve"> Bello </w:t>
      </w:r>
      <w:proofErr w:type="spellStart"/>
      <w:r>
        <w:rPr>
          <w:rFonts w:ascii="Trebuchet MS" w:hAnsi="Trebuchet MS"/>
          <w:b/>
          <w:sz w:val="28"/>
          <w:szCs w:val="28"/>
        </w:rPr>
        <w:t>Sani</w:t>
      </w:r>
      <w:proofErr w:type="spellEnd"/>
      <w:r>
        <w:rPr>
          <w:rFonts w:ascii="Trebuchet MS" w:hAnsi="Trebuchet MS"/>
          <w:b/>
          <w:sz w:val="28"/>
          <w:szCs w:val="28"/>
        </w:rPr>
        <w:t xml:space="preserve"> Ali (2002) 7 NWLR (Pt. 766) 420</w:t>
      </w:r>
      <w:r>
        <w:rPr>
          <w:rFonts w:ascii="Trebuchet MS" w:hAnsi="Trebuchet MS"/>
          <w:sz w:val="28"/>
          <w:szCs w:val="28"/>
        </w:rPr>
        <w:t xml:space="preserve"> </w:t>
      </w:r>
      <w:proofErr w:type="spellStart"/>
      <w:r>
        <w:rPr>
          <w:rFonts w:ascii="Trebuchet MS" w:hAnsi="Trebuchet MS"/>
          <w:sz w:val="28"/>
          <w:szCs w:val="28"/>
        </w:rPr>
        <w:t>Omage</w:t>
      </w:r>
      <w:proofErr w:type="spellEnd"/>
      <w:r>
        <w:rPr>
          <w:rFonts w:ascii="Trebuchet MS" w:hAnsi="Trebuchet MS"/>
          <w:sz w:val="28"/>
          <w:szCs w:val="28"/>
        </w:rPr>
        <w:t xml:space="preserve"> JCA in his contribution stated at pages 445 and 446 of the report thus:-</w:t>
      </w:r>
    </w:p>
    <w:p w:rsidR="003804B6" w:rsidRDefault="0021638F" w:rsidP="005B4199">
      <w:pPr>
        <w:pStyle w:val="NoSpacing"/>
        <w:ind w:left="720" w:right="720"/>
        <w:jc w:val="both"/>
        <w:rPr>
          <w:rFonts w:ascii="Trebuchet MS" w:hAnsi="Trebuchet MS"/>
          <w:sz w:val="28"/>
          <w:szCs w:val="28"/>
        </w:rPr>
      </w:pPr>
      <w:r>
        <w:rPr>
          <w:rFonts w:ascii="Trebuchet MS" w:hAnsi="Trebuchet MS"/>
          <w:sz w:val="28"/>
          <w:szCs w:val="28"/>
        </w:rPr>
        <w:t xml:space="preserve">It is elementary that the discretion is with the Judge presiding to weigh the balance of convenience before </w:t>
      </w:r>
      <w:r w:rsidR="00A473A9">
        <w:rPr>
          <w:rFonts w:ascii="Trebuchet MS" w:hAnsi="Trebuchet MS"/>
          <w:sz w:val="28"/>
          <w:szCs w:val="28"/>
        </w:rPr>
        <w:t>he determines whether or not to order an injunction.  It is a discretionary power of the court which is generally exercised judicially and judiciously……………………</w:t>
      </w:r>
    </w:p>
    <w:p w:rsidR="00C243E1" w:rsidRDefault="00A473A9" w:rsidP="005B4199">
      <w:pPr>
        <w:pStyle w:val="NoSpacing"/>
        <w:ind w:left="720" w:right="720"/>
        <w:jc w:val="both"/>
        <w:rPr>
          <w:rFonts w:ascii="Trebuchet MS" w:hAnsi="Trebuchet MS"/>
          <w:sz w:val="28"/>
          <w:szCs w:val="28"/>
        </w:rPr>
      </w:pPr>
      <w:r>
        <w:rPr>
          <w:rFonts w:ascii="Trebuchet MS" w:hAnsi="Trebuchet MS"/>
          <w:sz w:val="28"/>
          <w:szCs w:val="28"/>
        </w:rPr>
        <w:tab/>
      </w:r>
      <w:r w:rsidR="001131E5">
        <w:rPr>
          <w:rFonts w:ascii="Trebuchet MS" w:hAnsi="Trebuchet MS"/>
          <w:sz w:val="28"/>
          <w:szCs w:val="28"/>
        </w:rPr>
        <w:t xml:space="preserve">In </w:t>
      </w:r>
      <w:proofErr w:type="spellStart"/>
      <w:r w:rsidR="001131E5">
        <w:rPr>
          <w:rFonts w:ascii="Trebuchet MS" w:hAnsi="Trebuchet MS"/>
          <w:sz w:val="28"/>
          <w:szCs w:val="28"/>
        </w:rPr>
        <w:t>Halsbury’s</w:t>
      </w:r>
      <w:proofErr w:type="spellEnd"/>
      <w:r w:rsidR="001131E5">
        <w:rPr>
          <w:rFonts w:ascii="Trebuchet MS" w:hAnsi="Trebuchet MS"/>
          <w:sz w:val="28"/>
          <w:szCs w:val="28"/>
        </w:rPr>
        <w:t xml:space="preserve"> Law of England, the provision is made in which the inherent jurisdiction of the Judge as </w:t>
      </w:r>
      <w:proofErr w:type="spellStart"/>
      <w:r w:rsidR="001131E5">
        <w:rPr>
          <w:rFonts w:ascii="Trebuchet MS" w:hAnsi="Trebuchet MS"/>
          <w:b/>
          <w:i/>
          <w:sz w:val="28"/>
          <w:szCs w:val="28"/>
          <w:u w:val="single"/>
        </w:rPr>
        <w:t>diminis</w:t>
      </w:r>
      <w:proofErr w:type="spellEnd"/>
      <w:r w:rsidR="001131E5">
        <w:rPr>
          <w:rFonts w:ascii="Trebuchet MS" w:hAnsi="Trebuchet MS"/>
          <w:b/>
          <w:i/>
          <w:sz w:val="28"/>
          <w:szCs w:val="28"/>
        </w:rPr>
        <w:t xml:space="preserve"> </w:t>
      </w:r>
      <w:proofErr w:type="spellStart"/>
      <w:r w:rsidR="001131E5" w:rsidRPr="001131E5">
        <w:rPr>
          <w:rFonts w:ascii="Trebuchet MS" w:hAnsi="Trebuchet MS"/>
          <w:b/>
          <w:i/>
          <w:sz w:val="28"/>
          <w:szCs w:val="28"/>
          <w:u w:val="single"/>
        </w:rPr>
        <w:t>litis</w:t>
      </w:r>
      <w:proofErr w:type="spellEnd"/>
      <w:r w:rsidR="001131E5">
        <w:rPr>
          <w:rFonts w:ascii="Trebuchet MS" w:hAnsi="Trebuchet MS"/>
          <w:b/>
          <w:sz w:val="28"/>
          <w:szCs w:val="28"/>
          <w:u w:val="single"/>
        </w:rPr>
        <w:t xml:space="preserve"> </w:t>
      </w:r>
      <w:r w:rsidR="001131E5">
        <w:rPr>
          <w:rFonts w:ascii="Trebuchet MS" w:hAnsi="Trebuchet MS"/>
          <w:sz w:val="28"/>
          <w:szCs w:val="28"/>
        </w:rPr>
        <w:t xml:space="preserve">to ensure until determination of the issue that the subject matter of the suit before him remains </w:t>
      </w:r>
      <w:proofErr w:type="spellStart"/>
      <w:r w:rsidR="001131E5">
        <w:rPr>
          <w:rFonts w:ascii="Trebuchet MS" w:hAnsi="Trebuchet MS"/>
          <w:sz w:val="28"/>
          <w:szCs w:val="28"/>
        </w:rPr>
        <w:t>undepleted</w:t>
      </w:r>
      <w:proofErr w:type="spellEnd"/>
      <w:r w:rsidR="001131E5">
        <w:rPr>
          <w:rFonts w:ascii="Trebuchet MS" w:hAnsi="Trebuchet MS"/>
          <w:sz w:val="28"/>
          <w:szCs w:val="28"/>
        </w:rPr>
        <w:t>.”</w:t>
      </w:r>
    </w:p>
    <w:p w:rsidR="00F075CC" w:rsidRDefault="00F075CC" w:rsidP="0021638F">
      <w:pPr>
        <w:pStyle w:val="NoSpacing"/>
        <w:ind w:left="720"/>
        <w:jc w:val="both"/>
        <w:rPr>
          <w:rFonts w:ascii="Trebuchet MS" w:hAnsi="Trebuchet MS"/>
          <w:sz w:val="28"/>
          <w:szCs w:val="28"/>
        </w:rPr>
      </w:pPr>
    </w:p>
    <w:p w:rsidR="00F075CC" w:rsidRDefault="006D7FC5" w:rsidP="00144DE4">
      <w:pPr>
        <w:pStyle w:val="NoSpacing"/>
        <w:spacing w:line="480" w:lineRule="auto"/>
        <w:jc w:val="both"/>
        <w:rPr>
          <w:rFonts w:ascii="Trebuchet MS" w:hAnsi="Trebuchet MS"/>
          <w:sz w:val="28"/>
          <w:szCs w:val="28"/>
        </w:rPr>
      </w:pPr>
      <w:proofErr w:type="gramStart"/>
      <w:r>
        <w:rPr>
          <w:rFonts w:ascii="Trebuchet MS" w:hAnsi="Trebuchet MS"/>
          <w:sz w:val="28"/>
          <w:szCs w:val="28"/>
        </w:rPr>
        <w:t xml:space="preserve">And in </w:t>
      </w:r>
      <w:proofErr w:type="spellStart"/>
      <w:r>
        <w:rPr>
          <w:rFonts w:ascii="Trebuchet MS" w:hAnsi="Trebuchet MS"/>
          <w:b/>
          <w:sz w:val="28"/>
          <w:szCs w:val="28"/>
        </w:rPr>
        <w:t>Obeya</w:t>
      </w:r>
      <w:proofErr w:type="spellEnd"/>
      <w:r>
        <w:rPr>
          <w:rFonts w:ascii="Trebuchet MS" w:hAnsi="Trebuchet MS"/>
          <w:b/>
          <w:sz w:val="28"/>
          <w:szCs w:val="28"/>
        </w:rPr>
        <w:t xml:space="preserve"> Memorial Specialist Hospital </w:t>
      </w:r>
      <w:proofErr w:type="spellStart"/>
      <w:r>
        <w:rPr>
          <w:rFonts w:ascii="Trebuchet MS" w:hAnsi="Trebuchet MS"/>
          <w:b/>
          <w:sz w:val="28"/>
          <w:szCs w:val="28"/>
        </w:rPr>
        <w:t>Ayi-Onyema</w:t>
      </w:r>
      <w:proofErr w:type="spellEnd"/>
      <w:r>
        <w:rPr>
          <w:rFonts w:ascii="Trebuchet MS" w:hAnsi="Trebuchet MS"/>
          <w:b/>
          <w:sz w:val="28"/>
          <w:szCs w:val="28"/>
        </w:rPr>
        <w:t xml:space="preserve"> Family Ltd V. Attorney-General of the Federation &amp; </w:t>
      </w:r>
      <w:proofErr w:type="spellStart"/>
      <w:r>
        <w:rPr>
          <w:rFonts w:ascii="Trebuchet MS" w:hAnsi="Trebuchet MS"/>
          <w:b/>
          <w:sz w:val="28"/>
          <w:szCs w:val="28"/>
        </w:rPr>
        <w:t>Anor</w:t>
      </w:r>
      <w:proofErr w:type="spellEnd"/>
      <w:r>
        <w:rPr>
          <w:rFonts w:ascii="Trebuchet MS" w:hAnsi="Trebuchet MS"/>
          <w:b/>
          <w:sz w:val="28"/>
          <w:szCs w:val="28"/>
        </w:rPr>
        <w:t>.</w:t>
      </w:r>
      <w:proofErr w:type="gramEnd"/>
      <w:r>
        <w:rPr>
          <w:rFonts w:ascii="Trebuchet MS" w:hAnsi="Trebuchet MS"/>
          <w:b/>
          <w:sz w:val="28"/>
          <w:szCs w:val="28"/>
        </w:rPr>
        <w:t xml:space="preserve"> (1987) 7 S.C (Pt 1) 52</w:t>
      </w:r>
      <w:r>
        <w:rPr>
          <w:rFonts w:ascii="Trebuchet MS" w:hAnsi="Trebuchet MS"/>
          <w:sz w:val="28"/>
          <w:szCs w:val="28"/>
        </w:rPr>
        <w:t xml:space="preserve"> </w:t>
      </w:r>
      <w:proofErr w:type="spellStart"/>
      <w:r>
        <w:rPr>
          <w:rFonts w:ascii="Trebuchet MS" w:hAnsi="Trebuchet MS"/>
          <w:sz w:val="28"/>
          <w:szCs w:val="28"/>
        </w:rPr>
        <w:t>Obaseki</w:t>
      </w:r>
      <w:proofErr w:type="spellEnd"/>
      <w:r>
        <w:rPr>
          <w:rFonts w:ascii="Trebuchet MS" w:hAnsi="Trebuchet MS"/>
          <w:sz w:val="28"/>
          <w:szCs w:val="28"/>
        </w:rPr>
        <w:t xml:space="preserve"> JSC in the lead judgment of the apex Court stated at pages 71 – 72 of the report thus:-</w:t>
      </w:r>
    </w:p>
    <w:p w:rsidR="00144DE4" w:rsidRDefault="00ED7D6F" w:rsidP="005B4199">
      <w:pPr>
        <w:pStyle w:val="NoSpacing"/>
        <w:ind w:left="720" w:right="720"/>
        <w:jc w:val="both"/>
        <w:rPr>
          <w:rFonts w:ascii="Trebuchet MS" w:hAnsi="Trebuchet MS"/>
          <w:sz w:val="28"/>
          <w:szCs w:val="28"/>
        </w:rPr>
      </w:pPr>
      <w:r>
        <w:rPr>
          <w:rFonts w:ascii="Trebuchet MS" w:hAnsi="Trebuchet MS"/>
          <w:sz w:val="28"/>
          <w:szCs w:val="28"/>
        </w:rPr>
        <w:t xml:space="preserve">“….. </w:t>
      </w:r>
      <w:proofErr w:type="gramStart"/>
      <w:r>
        <w:rPr>
          <w:rFonts w:ascii="Trebuchet MS" w:hAnsi="Trebuchet MS"/>
          <w:sz w:val="28"/>
          <w:szCs w:val="28"/>
        </w:rPr>
        <w:t>the</w:t>
      </w:r>
      <w:proofErr w:type="gramEnd"/>
      <w:r>
        <w:rPr>
          <w:rFonts w:ascii="Trebuchet MS" w:hAnsi="Trebuchet MS"/>
          <w:sz w:val="28"/>
          <w:szCs w:val="28"/>
        </w:rPr>
        <w:t xml:space="preserve"> decision whether or not to grant an interlocutory injunction has to be taken at a time when </w:t>
      </w:r>
      <w:r w:rsidRPr="001A54CA">
        <w:rPr>
          <w:rFonts w:ascii="Trebuchet MS" w:hAnsi="Trebuchet MS"/>
          <w:b/>
          <w:sz w:val="28"/>
          <w:szCs w:val="28"/>
        </w:rPr>
        <w:t>ex hypothesis</w:t>
      </w:r>
      <w:r>
        <w:rPr>
          <w:rFonts w:ascii="Trebuchet MS" w:hAnsi="Trebuchet MS"/>
          <w:sz w:val="28"/>
          <w:szCs w:val="28"/>
        </w:rPr>
        <w:t xml:space="preserve">, the </w:t>
      </w:r>
      <w:r>
        <w:rPr>
          <w:rFonts w:ascii="Trebuchet MS" w:hAnsi="Trebuchet MS"/>
          <w:sz w:val="28"/>
          <w:szCs w:val="28"/>
        </w:rPr>
        <w:lastRenderedPageBreak/>
        <w:t>existence of the right or the violation of it or both is uncertain and will remain uncertain until final judgment is given in the action.”</w:t>
      </w:r>
    </w:p>
    <w:p w:rsidR="00ED7D6F" w:rsidRDefault="00ED7D6F" w:rsidP="00ED7D6F">
      <w:pPr>
        <w:pStyle w:val="NoSpacing"/>
        <w:ind w:left="720"/>
        <w:jc w:val="both"/>
        <w:rPr>
          <w:rFonts w:ascii="Trebuchet MS" w:hAnsi="Trebuchet MS"/>
          <w:sz w:val="28"/>
          <w:szCs w:val="28"/>
        </w:rPr>
      </w:pPr>
    </w:p>
    <w:p w:rsidR="00ED7D6F" w:rsidRDefault="00F64553" w:rsidP="002630E0">
      <w:pPr>
        <w:pStyle w:val="NoSpacing"/>
        <w:spacing w:line="480" w:lineRule="auto"/>
        <w:ind w:firstLine="720"/>
        <w:jc w:val="both"/>
        <w:rPr>
          <w:rFonts w:ascii="Trebuchet MS" w:hAnsi="Trebuchet MS"/>
          <w:sz w:val="28"/>
          <w:szCs w:val="28"/>
        </w:rPr>
      </w:pPr>
      <w:r>
        <w:rPr>
          <w:rFonts w:ascii="Trebuchet MS" w:hAnsi="Trebuchet MS"/>
          <w:sz w:val="28"/>
          <w:szCs w:val="28"/>
        </w:rPr>
        <w:t xml:space="preserve">This is a Matrimonial Cause matter and in his address, Learned Senior Counsel submitted that this Court has the power to grant the injunctive order sought and he relied on </w:t>
      </w:r>
      <w:r>
        <w:rPr>
          <w:rFonts w:ascii="Trebuchet MS" w:hAnsi="Trebuchet MS"/>
          <w:b/>
          <w:sz w:val="28"/>
          <w:szCs w:val="28"/>
        </w:rPr>
        <w:t>Section</w:t>
      </w:r>
      <w:r w:rsidR="003554CE">
        <w:rPr>
          <w:rFonts w:ascii="Trebuchet MS" w:hAnsi="Trebuchet MS"/>
          <w:b/>
          <w:sz w:val="28"/>
          <w:szCs w:val="28"/>
        </w:rPr>
        <w:t>s 73(1</w:t>
      </w:r>
      <w:proofErr w:type="gramStart"/>
      <w:r w:rsidR="003554CE">
        <w:rPr>
          <w:rFonts w:ascii="Trebuchet MS" w:hAnsi="Trebuchet MS"/>
          <w:b/>
          <w:sz w:val="28"/>
          <w:szCs w:val="28"/>
        </w:rPr>
        <w:t>)(</w:t>
      </w:r>
      <w:proofErr w:type="gramEnd"/>
      <w:r w:rsidR="003554CE">
        <w:rPr>
          <w:rFonts w:ascii="Trebuchet MS" w:hAnsi="Trebuchet MS"/>
          <w:b/>
          <w:sz w:val="28"/>
          <w:szCs w:val="28"/>
        </w:rPr>
        <w:t xml:space="preserve">H) </w:t>
      </w:r>
      <w:r w:rsidR="003554CE">
        <w:rPr>
          <w:rFonts w:ascii="Trebuchet MS" w:hAnsi="Trebuchet MS"/>
          <w:sz w:val="28"/>
          <w:szCs w:val="28"/>
        </w:rPr>
        <w:t xml:space="preserve">and </w:t>
      </w:r>
      <w:r w:rsidR="003554CE">
        <w:rPr>
          <w:rFonts w:ascii="Trebuchet MS" w:hAnsi="Trebuchet MS"/>
          <w:b/>
          <w:sz w:val="28"/>
          <w:szCs w:val="28"/>
        </w:rPr>
        <w:t>(I)</w:t>
      </w:r>
      <w:r w:rsidR="003554CE">
        <w:rPr>
          <w:rFonts w:ascii="Trebuchet MS" w:hAnsi="Trebuchet MS"/>
          <w:sz w:val="28"/>
          <w:szCs w:val="28"/>
        </w:rPr>
        <w:t xml:space="preserve"> and </w:t>
      </w:r>
      <w:r w:rsidR="003554CE">
        <w:rPr>
          <w:rFonts w:ascii="Trebuchet MS" w:hAnsi="Trebuchet MS"/>
          <w:b/>
          <w:sz w:val="28"/>
          <w:szCs w:val="28"/>
        </w:rPr>
        <w:t>109 of the Matrimonial Causes Act</w:t>
      </w:r>
      <w:r w:rsidR="003554CE">
        <w:rPr>
          <w:rFonts w:ascii="Trebuchet MS" w:hAnsi="Trebuchet MS"/>
          <w:sz w:val="28"/>
          <w:szCs w:val="28"/>
        </w:rPr>
        <w:t xml:space="preserve">.  </w:t>
      </w:r>
      <w:r w:rsidR="0051685B" w:rsidRPr="0051685B">
        <w:rPr>
          <w:rFonts w:ascii="Trebuchet MS" w:hAnsi="Trebuchet MS"/>
          <w:b/>
          <w:sz w:val="28"/>
          <w:szCs w:val="28"/>
        </w:rPr>
        <w:t>Section</w:t>
      </w:r>
      <w:r w:rsidR="0051685B">
        <w:rPr>
          <w:rFonts w:ascii="Trebuchet MS" w:hAnsi="Trebuchet MS"/>
          <w:b/>
          <w:sz w:val="28"/>
          <w:szCs w:val="28"/>
        </w:rPr>
        <w:t xml:space="preserve"> 109 of the Matrimonial Causes Act</w:t>
      </w:r>
      <w:r w:rsidR="0051685B">
        <w:rPr>
          <w:rFonts w:ascii="Trebuchet MS" w:hAnsi="Trebuchet MS"/>
          <w:sz w:val="28"/>
          <w:szCs w:val="28"/>
        </w:rPr>
        <w:t xml:space="preserve"> provides</w:t>
      </w:r>
      <w:r w:rsidR="0051685B">
        <w:rPr>
          <w:rFonts w:ascii="Trebuchet MS" w:hAnsi="Trebuchet MS"/>
          <w:b/>
          <w:sz w:val="28"/>
          <w:szCs w:val="28"/>
        </w:rPr>
        <w:t xml:space="preserve"> </w:t>
      </w:r>
      <w:r w:rsidR="0051685B" w:rsidRPr="002630E0">
        <w:rPr>
          <w:rFonts w:ascii="Trebuchet MS" w:hAnsi="Trebuchet MS"/>
          <w:sz w:val="28"/>
          <w:szCs w:val="28"/>
        </w:rPr>
        <w:t>thus:</w:t>
      </w:r>
    </w:p>
    <w:p w:rsidR="00E27A97" w:rsidRDefault="00BE2C79" w:rsidP="005B4199">
      <w:pPr>
        <w:pStyle w:val="NoSpacing"/>
        <w:ind w:left="720" w:right="720"/>
        <w:jc w:val="both"/>
        <w:rPr>
          <w:rFonts w:ascii="Trebuchet MS" w:hAnsi="Trebuchet MS"/>
          <w:sz w:val="28"/>
          <w:szCs w:val="28"/>
        </w:rPr>
      </w:pPr>
      <w:r>
        <w:rPr>
          <w:rFonts w:ascii="Trebuchet MS" w:hAnsi="Trebuchet MS"/>
          <w:sz w:val="28"/>
          <w:szCs w:val="28"/>
        </w:rPr>
        <w:t>“A Court exercising jurisdiction under this Act may grant an Injunction, by interlocutory order or otherwise (including an injunction in aid of the</w:t>
      </w:r>
      <w:r w:rsidR="003860C6">
        <w:rPr>
          <w:rFonts w:ascii="Trebuchet MS" w:hAnsi="Trebuchet MS"/>
          <w:sz w:val="28"/>
          <w:szCs w:val="28"/>
        </w:rPr>
        <w:t xml:space="preserve"> enforcement of a decree), in any case in which it appears to the court to be just or convenient to do so and either unconditionally or upon such terms and conditions as the court thinks just.”</w:t>
      </w:r>
    </w:p>
    <w:p w:rsidR="001F4B4D" w:rsidRDefault="001F4B4D" w:rsidP="001F4B4D">
      <w:pPr>
        <w:pStyle w:val="NoSpacing"/>
        <w:ind w:left="720"/>
        <w:jc w:val="both"/>
        <w:rPr>
          <w:rFonts w:ascii="Trebuchet MS" w:hAnsi="Trebuchet MS"/>
          <w:sz w:val="28"/>
          <w:szCs w:val="28"/>
        </w:rPr>
      </w:pPr>
    </w:p>
    <w:p w:rsidR="001F4B4D" w:rsidRDefault="00BB1D31" w:rsidP="00116EC6">
      <w:pPr>
        <w:pStyle w:val="NoSpacing"/>
        <w:spacing w:line="480" w:lineRule="auto"/>
        <w:ind w:firstLine="720"/>
        <w:jc w:val="both"/>
        <w:rPr>
          <w:rFonts w:ascii="Trebuchet MS" w:hAnsi="Trebuchet MS"/>
          <w:sz w:val="28"/>
          <w:szCs w:val="28"/>
        </w:rPr>
      </w:pPr>
      <w:r>
        <w:rPr>
          <w:rFonts w:ascii="Trebuchet MS" w:hAnsi="Trebuchet MS"/>
          <w:sz w:val="28"/>
          <w:szCs w:val="28"/>
        </w:rPr>
        <w:t>I</w:t>
      </w:r>
      <w:r w:rsidR="00CC2D75">
        <w:rPr>
          <w:rFonts w:ascii="Trebuchet MS" w:hAnsi="Trebuchet MS"/>
          <w:sz w:val="28"/>
          <w:szCs w:val="28"/>
        </w:rPr>
        <w:t>n paragraphs 5, 6, 8, 10, 11, 13</w:t>
      </w:r>
      <w:r>
        <w:rPr>
          <w:rFonts w:ascii="Trebuchet MS" w:hAnsi="Trebuchet MS"/>
          <w:sz w:val="28"/>
          <w:szCs w:val="28"/>
        </w:rPr>
        <w:t>, and 20 of the affidavit in support of this application, Petitioner/Applicant deposed:-</w:t>
      </w:r>
    </w:p>
    <w:p w:rsidR="00116EC6" w:rsidRDefault="00116EC6" w:rsidP="009658E2">
      <w:pPr>
        <w:pStyle w:val="NoSpacing"/>
        <w:ind w:left="1440" w:hanging="720"/>
        <w:jc w:val="both"/>
        <w:rPr>
          <w:rFonts w:ascii="Trebuchet MS" w:hAnsi="Trebuchet MS"/>
          <w:sz w:val="28"/>
          <w:szCs w:val="28"/>
        </w:rPr>
      </w:pPr>
      <w:r>
        <w:rPr>
          <w:rFonts w:ascii="Trebuchet MS" w:hAnsi="Trebuchet MS"/>
          <w:sz w:val="28"/>
          <w:szCs w:val="28"/>
        </w:rPr>
        <w:t>“5.</w:t>
      </w:r>
      <w:r>
        <w:rPr>
          <w:rFonts w:ascii="Trebuchet MS" w:hAnsi="Trebuchet MS"/>
          <w:sz w:val="28"/>
          <w:szCs w:val="28"/>
        </w:rPr>
        <w:tab/>
        <w:t>That the Respondent’s cantankerous behaviour</w:t>
      </w:r>
      <w:r w:rsidR="00AA0370">
        <w:rPr>
          <w:rFonts w:ascii="Trebuchet MS" w:hAnsi="Trebuchet MS"/>
          <w:sz w:val="28"/>
          <w:szCs w:val="28"/>
        </w:rPr>
        <w:t xml:space="preserve"> and attitude has totally robbed the marriage of love and affection and make the home most uncomfortable and </w:t>
      </w:r>
      <w:proofErr w:type="spellStart"/>
      <w:r w:rsidR="00AA0370">
        <w:rPr>
          <w:rFonts w:ascii="Trebuchet MS" w:hAnsi="Trebuchet MS"/>
          <w:sz w:val="28"/>
          <w:szCs w:val="28"/>
        </w:rPr>
        <w:t>unconducive</w:t>
      </w:r>
      <w:proofErr w:type="spellEnd"/>
      <w:r w:rsidR="00AA0370">
        <w:rPr>
          <w:rFonts w:ascii="Trebuchet MS" w:hAnsi="Trebuchet MS"/>
          <w:sz w:val="28"/>
          <w:szCs w:val="28"/>
        </w:rPr>
        <w:t xml:space="preserve"> for both of us to continue to live in.</w:t>
      </w:r>
    </w:p>
    <w:p w:rsidR="00913ECA" w:rsidRDefault="00913ECA" w:rsidP="009658E2">
      <w:pPr>
        <w:pStyle w:val="NoSpacing"/>
        <w:ind w:left="1440" w:hanging="720"/>
        <w:jc w:val="both"/>
        <w:rPr>
          <w:rFonts w:ascii="Trebuchet MS" w:hAnsi="Trebuchet MS"/>
          <w:sz w:val="28"/>
          <w:szCs w:val="28"/>
        </w:rPr>
      </w:pPr>
    </w:p>
    <w:p w:rsidR="00913ECA" w:rsidRDefault="00913ECA" w:rsidP="009658E2">
      <w:pPr>
        <w:pStyle w:val="NoSpacing"/>
        <w:ind w:left="1440" w:hanging="720"/>
        <w:jc w:val="both"/>
        <w:rPr>
          <w:rFonts w:ascii="Trebuchet MS" w:hAnsi="Trebuchet MS"/>
          <w:sz w:val="28"/>
          <w:szCs w:val="28"/>
        </w:rPr>
      </w:pPr>
      <w:r>
        <w:rPr>
          <w:rFonts w:ascii="Trebuchet MS" w:hAnsi="Trebuchet MS"/>
          <w:sz w:val="28"/>
          <w:szCs w:val="28"/>
        </w:rPr>
        <w:t>6.</w:t>
      </w:r>
      <w:r>
        <w:rPr>
          <w:rFonts w:ascii="Trebuchet MS" w:hAnsi="Trebuchet MS"/>
          <w:sz w:val="28"/>
          <w:szCs w:val="28"/>
        </w:rPr>
        <w:tab/>
        <w:t>That the Respondent has not performed any conjugal duties with me for the past ten (10) years and with no communication or marital relationship as we live in the same house as strangers.</w:t>
      </w:r>
    </w:p>
    <w:p w:rsidR="00CB7563" w:rsidRDefault="00CB7563" w:rsidP="009658E2">
      <w:pPr>
        <w:pStyle w:val="NoSpacing"/>
        <w:ind w:left="1440" w:hanging="720"/>
        <w:jc w:val="both"/>
        <w:rPr>
          <w:rFonts w:ascii="Trebuchet MS" w:hAnsi="Trebuchet MS"/>
          <w:sz w:val="28"/>
          <w:szCs w:val="28"/>
        </w:rPr>
      </w:pPr>
    </w:p>
    <w:p w:rsidR="00CB7563" w:rsidRDefault="00CB7563" w:rsidP="009658E2">
      <w:pPr>
        <w:pStyle w:val="NoSpacing"/>
        <w:ind w:left="1440" w:hanging="720"/>
        <w:jc w:val="both"/>
        <w:rPr>
          <w:rFonts w:ascii="Trebuchet MS" w:hAnsi="Trebuchet MS"/>
          <w:sz w:val="28"/>
          <w:szCs w:val="28"/>
        </w:rPr>
      </w:pPr>
      <w:r>
        <w:rPr>
          <w:rFonts w:ascii="Trebuchet MS" w:hAnsi="Trebuchet MS"/>
          <w:sz w:val="28"/>
          <w:szCs w:val="28"/>
        </w:rPr>
        <w:t>8.</w:t>
      </w:r>
      <w:r>
        <w:rPr>
          <w:rFonts w:ascii="Trebuchet MS" w:hAnsi="Trebuchet MS"/>
          <w:sz w:val="28"/>
          <w:szCs w:val="28"/>
        </w:rPr>
        <w:tab/>
        <w:t>That since more than three years now the Respondent has formed the habit of leaving the house very early</w:t>
      </w:r>
      <w:r w:rsidR="00DC3095">
        <w:rPr>
          <w:rFonts w:ascii="Trebuchet MS" w:hAnsi="Trebuchet MS"/>
          <w:sz w:val="28"/>
          <w:szCs w:val="28"/>
        </w:rPr>
        <w:t xml:space="preserve"> every morning and returns very late without informing the Petitioner or anybody in the house about her movements.</w:t>
      </w:r>
    </w:p>
    <w:p w:rsidR="00DC3095" w:rsidRDefault="00DC3095" w:rsidP="009658E2">
      <w:pPr>
        <w:pStyle w:val="NoSpacing"/>
        <w:ind w:left="1440" w:hanging="720"/>
        <w:jc w:val="both"/>
        <w:rPr>
          <w:rFonts w:ascii="Trebuchet MS" w:hAnsi="Trebuchet MS"/>
          <w:sz w:val="28"/>
          <w:szCs w:val="28"/>
        </w:rPr>
      </w:pPr>
    </w:p>
    <w:p w:rsidR="00DC3095" w:rsidRDefault="00DC3095" w:rsidP="009658E2">
      <w:pPr>
        <w:pStyle w:val="NoSpacing"/>
        <w:ind w:left="1440" w:hanging="720"/>
        <w:jc w:val="both"/>
        <w:rPr>
          <w:rFonts w:ascii="Trebuchet MS" w:hAnsi="Trebuchet MS"/>
          <w:sz w:val="28"/>
          <w:szCs w:val="28"/>
        </w:rPr>
      </w:pPr>
      <w:r>
        <w:rPr>
          <w:rFonts w:ascii="Trebuchet MS" w:hAnsi="Trebuchet MS"/>
          <w:sz w:val="28"/>
          <w:szCs w:val="28"/>
        </w:rPr>
        <w:t>10.</w:t>
      </w:r>
      <w:r>
        <w:rPr>
          <w:rFonts w:ascii="Trebuchet MS" w:hAnsi="Trebuchet MS"/>
          <w:sz w:val="28"/>
          <w:szCs w:val="28"/>
        </w:rPr>
        <w:tab/>
        <w:t>That I now live in fear, constant tension and grave danger in my house as a result of the Respondent’s behaviour, who is always threatening physical and spiritual</w:t>
      </w:r>
      <w:r w:rsidR="008F4045">
        <w:rPr>
          <w:rFonts w:ascii="Trebuchet MS" w:hAnsi="Trebuchet MS"/>
          <w:sz w:val="28"/>
          <w:szCs w:val="28"/>
        </w:rPr>
        <w:t xml:space="preserve"> </w:t>
      </w:r>
      <w:r>
        <w:rPr>
          <w:rFonts w:ascii="Trebuchet MS" w:hAnsi="Trebuchet MS"/>
          <w:sz w:val="28"/>
          <w:szCs w:val="28"/>
        </w:rPr>
        <w:t>assault and various harms on me.</w:t>
      </w:r>
    </w:p>
    <w:p w:rsidR="008F4045" w:rsidRDefault="008F4045" w:rsidP="009658E2">
      <w:pPr>
        <w:pStyle w:val="NoSpacing"/>
        <w:ind w:left="1440" w:hanging="720"/>
        <w:jc w:val="both"/>
        <w:rPr>
          <w:rFonts w:ascii="Trebuchet MS" w:hAnsi="Trebuchet MS"/>
          <w:sz w:val="28"/>
          <w:szCs w:val="28"/>
        </w:rPr>
      </w:pPr>
    </w:p>
    <w:p w:rsidR="008F4045" w:rsidRDefault="008F4045" w:rsidP="009658E2">
      <w:pPr>
        <w:pStyle w:val="NoSpacing"/>
        <w:ind w:left="1440" w:hanging="720"/>
        <w:jc w:val="both"/>
        <w:rPr>
          <w:rFonts w:ascii="Trebuchet MS" w:hAnsi="Trebuchet MS"/>
          <w:sz w:val="28"/>
          <w:szCs w:val="28"/>
        </w:rPr>
      </w:pPr>
      <w:r>
        <w:rPr>
          <w:rFonts w:ascii="Trebuchet MS" w:hAnsi="Trebuchet MS"/>
          <w:sz w:val="28"/>
          <w:szCs w:val="28"/>
        </w:rPr>
        <w:t>11.</w:t>
      </w:r>
      <w:r>
        <w:rPr>
          <w:rFonts w:ascii="Trebuchet MS" w:hAnsi="Trebuchet MS"/>
          <w:sz w:val="28"/>
          <w:szCs w:val="28"/>
        </w:rPr>
        <w:tab/>
        <w:t>That these actions and attitude</w:t>
      </w:r>
      <w:r w:rsidR="00BB3BDE">
        <w:rPr>
          <w:rFonts w:ascii="Trebuchet MS" w:hAnsi="Trebuchet MS"/>
          <w:sz w:val="28"/>
          <w:szCs w:val="28"/>
        </w:rPr>
        <w:t xml:space="preserve"> of the Respondent has affected my health adversely and have pushed me to the </w:t>
      </w:r>
      <w:r w:rsidR="00BB3BDE">
        <w:rPr>
          <w:rFonts w:ascii="Trebuchet MS" w:hAnsi="Trebuchet MS"/>
          <w:sz w:val="28"/>
          <w:szCs w:val="28"/>
        </w:rPr>
        <w:lastRenderedPageBreak/>
        <w:t>ultimate but inevitable option of instituting this divorce petition to save my life.</w:t>
      </w:r>
    </w:p>
    <w:p w:rsidR="00E47478" w:rsidRDefault="00E47478" w:rsidP="009658E2">
      <w:pPr>
        <w:pStyle w:val="NoSpacing"/>
        <w:ind w:left="1440" w:hanging="720"/>
        <w:jc w:val="both"/>
        <w:rPr>
          <w:rFonts w:ascii="Trebuchet MS" w:hAnsi="Trebuchet MS"/>
          <w:sz w:val="28"/>
          <w:szCs w:val="28"/>
        </w:rPr>
      </w:pPr>
    </w:p>
    <w:p w:rsidR="00E47478" w:rsidRDefault="00E47478" w:rsidP="009658E2">
      <w:pPr>
        <w:pStyle w:val="NoSpacing"/>
        <w:ind w:left="1440" w:hanging="720"/>
        <w:jc w:val="both"/>
        <w:rPr>
          <w:rFonts w:ascii="Trebuchet MS" w:hAnsi="Trebuchet MS"/>
          <w:sz w:val="28"/>
          <w:szCs w:val="28"/>
        </w:rPr>
      </w:pPr>
      <w:r>
        <w:rPr>
          <w:rFonts w:ascii="Trebuchet MS" w:hAnsi="Trebuchet MS"/>
          <w:sz w:val="28"/>
          <w:szCs w:val="28"/>
        </w:rPr>
        <w:t>1</w:t>
      </w:r>
      <w:r w:rsidR="00AF6D62">
        <w:rPr>
          <w:rFonts w:ascii="Trebuchet MS" w:hAnsi="Trebuchet MS"/>
          <w:sz w:val="28"/>
          <w:szCs w:val="28"/>
        </w:rPr>
        <w:t>3</w:t>
      </w:r>
      <w:r>
        <w:rPr>
          <w:rFonts w:ascii="Trebuchet MS" w:hAnsi="Trebuchet MS"/>
          <w:sz w:val="28"/>
          <w:szCs w:val="28"/>
        </w:rPr>
        <w:t>.</w:t>
      </w:r>
      <w:r>
        <w:rPr>
          <w:rFonts w:ascii="Trebuchet MS" w:hAnsi="Trebuchet MS"/>
          <w:sz w:val="28"/>
          <w:szCs w:val="28"/>
        </w:rPr>
        <w:tab/>
        <w:t>That my business currently revolves in and around my house at No. 3, Abuja Street, Banana Island, Lagos and I work in my house office.</w:t>
      </w:r>
    </w:p>
    <w:p w:rsidR="00E47478" w:rsidRDefault="00E47478" w:rsidP="009658E2">
      <w:pPr>
        <w:pStyle w:val="NoSpacing"/>
        <w:ind w:left="1440" w:hanging="720"/>
        <w:jc w:val="both"/>
        <w:rPr>
          <w:rFonts w:ascii="Trebuchet MS" w:hAnsi="Trebuchet MS"/>
          <w:sz w:val="28"/>
          <w:szCs w:val="28"/>
        </w:rPr>
      </w:pPr>
    </w:p>
    <w:p w:rsidR="00E47478" w:rsidRDefault="00E47478" w:rsidP="009658E2">
      <w:pPr>
        <w:pStyle w:val="NoSpacing"/>
        <w:ind w:left="1440" w:hanging="720"/>
        <w:jc w:val="both"/>
        <w:rPr>
          <w:rFonts w:ascii="Trebuchet MS" w:hAnsi="Trebuchet MS"/>
          <w:sz w:val="28"/>
          <w:szCs w:val="28"/>
        </w:rPr>
      </w:pPr>
      <w:r>
        <w:rPr>
          <w:rFonts w:ascii="Trebuchet MS" w:hAnsi="Trebuchet MS"/>
          <w:sz w:val="28"/>
          <w:szCs w:val="28"/>
        </w:rPr>
        <w:t>20.</w:t>
      </w:r>
      <w:r>
        <w:rPr>
          <w:rFonts w:ascii="Trebuchet MS" w:hAnsi="Trebuchet MS"/>
          <w:sz w:val="28"/>
          <w:szCs w:val="28"/>
        </w:rPr>
        <w:tab/>
        <w:t>That it will be most inconvenient and unsafe to me for the Respondent to remain with me while this Petition is pending before this Court since she always threatens to harm me.”</w:t>
      </w:r>
    </w:p>
    <w:p w:rsidR="00656CB9" w:rsidRDefault="00656CB9" w:rsidP="009658E2">
      <w:pPr>
        <w:pStyle w:val="NoSpacing"/>
        <w:ind w:left="1440" w:hanging="720"/>
        <w:jc w:val="both"/>
        <w:rPr>
          <w:rFonts w:ascii="Trebuchet MS" w:hAnsi="Trebuchet MS"/>
          <w:sz w:val="28"/>
          <w:szCs w:val="28"/>
        </w:rPr>
      </w:pPr>
    </w:p>
    <w:p w:rsidR="00656CB9" w:rsidRDefault="003358A4" w:rsidP="002206E0">
      <w:pPr>
        <w:pStyle w:val="NoSpacing"/>
        <w:spacing w:line="480" w:lineRule="auto"/>
        <w:ind w:firstLine="720"/>
        <w:jc w:val="both"/>
        <w:rPr>
          <w:rFonts w:ascii="Trebuchet MS" w:hAnsi="Trebuchet MS"/>
          <w:sz w:val="28"/>
          <w:szCs w:val="28"/>
        </w:rPr>
      </w:pPr>
      <w:r>
        <w:rPr>
          <w:rFonts w:ascii="Trebuchet MS" w:hAnsi="Trebuchet MS"/>
          <w:sz w:val="28"/>
          <w:szCs w:val="28"/>
        </w:rPr>
        <w:t xml:space="preserve">In the counter affidavit deposed by Promise </w:t>
      </w:r>
      <w:proofErr w:type="spellStart"/>
      <w:r>
        <w:rPr>
          <w:rFonts w:ascii="Trebuchet MS" w:hAnsi="Trebuchet MS"/>
          <w:sz w:val="28"/>
          <w:szCs w:val="28"/>
        </w:rPr>
        <w:t>Onyibe</w:t>
      </w:r>
      <w:proofErr w:type="spellEnd"/>
      <w:r>
        <w:rPr>
          <w:rFonts w:ascii="Trebuchet MS" w:hAnsi="Trebuchet MS"/>
          <w:sz w:val="28"/>
          <w:szCs w:val="28"/>
        </w:rPr>
        <w:t>, a Legal Practi</w:t>
      </w:r>
      <w:r w:rsidR="002206E0">
        <w:rPr>
          <w:rFonts w:ascii="Trebuchet MS" w:hAnsi="Trebuchet MS"/>
          <w:sz w:val="28"/>
          <w:szCs w:val="28"/>
        </w:rPr>
        <w:t>ti</w:t>
      </w:r>
      <w:r>
        <w:rPr>
          <w:rFonts w:ascii="Trebuchet MS" w:hAnsi="Trebuchet MS"/>
          <w:sz w:val="28"/>
          <w:szCs w:val="28"/>
        </w:rPr>
        <w:t>oner and to oppose this application, it was deposed in paragraphs 4, 6, 8, 11 and 12 thus:-</w:t>
      </w:r>
    </w:p>
    <w:p w:rsidR="00673161" w:rsidRDefault="0080006C" w:rsidP="0080006C">
      <w:pPr>
        <w:pStyle w:val="NoSpacing"/>
        <w:ind w:left="1440" w:hanging="720"/>
        <w:jc w:val="both"/>
        <w:rPr>
          <w:rFonts w:ascii="Trebuchet MS" w:hAnsi="Trebuchet MS"/>
          <w:sz w:val="28"/>
          <w:szCs w:val="28"/>
        </w:rPr>
      </w:pPr>
      <w:r>
        <w:rPr>
          <w:rFonts w:ascii="Trebuchet MS" w:hAnsi="Trebuchet MS"/>
          <w:sz w:val="28"/>
          <w:szCs w:val="28"/>
        </w:rPr>
        <w:t>“4.</w:t>
      </w:r>
      <w:r>
        <w:rPr>
          <w:rFonts w:ascii="Trebuchet MS" w:hAnsi="Trebuchet MS"/>
          <w:sz w:val="28"/>
          <w:szCs w:val="28"/>
        </w:rPr>
        <w:tab/>
        <w:t xml:space="preserve">I have read the Affidavit deposed to by the Applicant, Chief </w:t>
      </w:r>
      <w:proofErr w:type="spellStart"/>
      <w:r>
        <w:rPr>
          <w:rFonts w:ascii="Trebuchet MS" w:hAnsi="Trebuchet MS"/>
          <w:sz w:val="28"/>
          <w:szCs w:val="28"/>
        </w:rPr>
        <w:t>Leemon</w:t>
      </w:r>
      <w:proofErr w:type="spellEnd"/>
      <w:r>
        <w:rPr>
          <w:rFonts w:ascii="Trebuchet MS" w:hAnsi="Trebuchet MS"/>
          <w:sz w:val="28"/>
          <w:szCs w:val="28"/>
        </w:rPr>
        <w:t xml:space="preserve"> </w:t>
      </w:r>
      <w:proofErr w:type="spellStart"/>
      <w:r>
        <w:rPr>
          <w:rFonts w:ascii="Trebuchet MS" w:hAnsi="Trebuchet MS"/>
          <w:sz w:val="28"/>
          <w:szCs w:val="28"/>
        </w:rPr>
        <w:t>Ikpea</w:t>
      </w:r>
      <w:proofErr w:type="spellEnd"/>
      <w:r>
        <w:rPr>
          <w:rFonts w:ascii="Trebuchet MS" w:hAnsi="Trebuchet MS"/>
          <w:sz w:val="28"/>
          <w:szCs w:val="28"/>
        </w:rPr>
        <w:t xml:space="preserve"> (“the Affidavit”) in support of the Applicant’s Motion on Notice, and I believe that the facts deposed therein are largely untrue and are designed to misle</w:t>
      </w:r>
      <w:r w:rsidR="00AF6D62">
        <w:rPr>
          <w:rFonts w:ascii="Trebuchet MS" w:hAnsi="Trebuchet MS"/>
          <w:sz w:val="28"/>
          <w:szCs w:val="28"/>
        </w:rPr>
        <w:t>a</w:t>
      </w:r>
      <w:r>
        <w:rPr>
          <w:rFonts w:ascii="Trebuchet MS" w:hAnsi="Trebuchet MS"/>
          <w:sz w:val="28"/>
          <w:szCs w:val="28"/>
        </w:rPr>
        <w:t>d this Honourable Court, and in any case, the facts therein are not sufficient to justify the grant of the reliefs sought in the Applicant’s Motion.</w:t>
      </w:r>
    </w:p>
    <w:p w:rsidR="00251668" w:rsidRDefault="00251668" w:rsidP="0080006C">
      <w:pPr>
        <w:pStyle w:val="NoSpacing"/>
        <w:ind w:left="1440" w:hanging="720"/>
        <w:jc w:val="both"/>
        <w:rPr>
          <w:rFonts w:ascii="Trebuchet MS" w:hAnsi="Trebuchet MS"/>
          <w:sz w:val="28"/>
          <w:szCs w:val="28"/>
        </w:rPr>
      </w:pPr>
    </w:p>
    <w:p w:rsidR="00251668" w:rsidRDefault="00251668" w:rsidP="0080006C">
      <w:pPr>
        <w:pStyle w:val="NoSpacing"/>
        <w:ind w:left="1440" w:hanging="720"/>
        <w:jc w:val="both"/>
        <w:rPr>
          <w:rFonts w:ascii="Trebuchet MS" w:hAnsi="Trebuchet MS"/>
          <w:sz w:val="28"/>
          <w:szCs w:val="28"/>
        </w:rPr>
      </w:pPr>
      <w:r>
        <w:rPr>
          <w:rFonts w:ascii="Trebuchet MS" w:hAnsi="Trebuchet MS"/>
          <w:sz w:val="28"/>
          <w:szCs w:val="28"/>
        </w:rPr>
        <w:t>6.</w:t>
      </w:r>
      <w:r>
        <w:rPr>
          <w:rFonts w:ascii="Trebuchet MS" w:hAnsi="Trebuchet MS"/>
          <w:sz w:val="28"/>
          <w:szCs w:val="28"/>
        </w:rPr>
        <w:tab/>
        <w:t>In response to the depositions in paragraphs 2, 4, and 5 of the Affidavit, I was further informed by the Respondent under the circumstances</w:t>
      </w:r>
      <w:r w:rsidR="008C7336">
        <w:rPr>
          <w:rFonts w:ascii="Trebuchet MS" w:hAnsi="Trebuchet MS"/>
          <w:sz w:val="28"/>
          <w:szCs w:val="28"/>
        </w:rPr>
        <w:t xml:space="preserve"> described above and I verily</w:t>
      </w:r>
      <w:r w:rsidR="002044F6">
        <w:rPr>
          <w:rFonts w:ascii="Trebuchet MS" w:hAnsi="Trebuchet MS"/>
          <w:sz w:val="28"/>
          <w:szCs w:val="28"/>
        </w:rPr>
        <w:t xml:space="preserve"> believe her that it is incorrect that she has consistently</w:t>
      </w:r>
      <w:r w:rsidR="00CE634D">
        <w:rPr>
          <w:rFonts w:ascii="Trebuchet MS" w:hAnsi="Trebuchet MS"/>
          <w:sz w:val="28"/>
          <w:szCs w:val="28"/>
        </w:rPr>
        <w:t xml:space="preserve"> engaged in unprovoked and intense</w:t>
      </w:r>
      <w:r w:rsidR="0063640D">
        <w:rPr>
          <w:rFonts w:ascii="Trebuchet MS" w:hAnsi="Trebuchet MS"/>
          <w:sz w:val="28"/>
          <w:szCs w:val="28"/>
        </w:rPr>
        <w:t xml:space="preserve"> quarrels with the Applicant or that she demonstrated cantankerous attitude or behaviour towards the Applicant.  On the contrary, she has been nothing short of a good and loyal wife to the Applicant despite many indiscretions on the part of the Applicant</w:t>
      </w:r>
      <w:r w:rsidR="00F67D5A">
        <w:rPr>
          <w:rFonts w:ascii="Trebuchet MS" w:hAnsi="Trebuchet MS"/>
          <w:sz w:val="28"/>
          <w:szCs w:val="28"/>
        </w:rPr>
        <w:t xml:space="preserve"> and it is the actions of the Applicant</w:t>
      </w:r>
      <w:r w:rsidR="0063640D">
        <w:rPr>
          <w:rFonts w:ascii="Trebuchet MS" w:hAnsi="Trebuchet MS"/>
          <w:sz w:val="28"/>
          <w:szCs w:val="28"/>
        </w:rPr>
        <w:t xml:space="preserve"> as outlined below that have resulted in the strain in the parties’ marriage.  Indeed, the Applicant has been insistent on frustrating the marriage, a fact which is made more evident by the filing of a Petition for dissolution of marriage and the filing of the instant application.</w:t>
      </w:r>
    </w:p>
    <w:p w:rsidR="004C35FA" w:rsidRDefault="004C35FA" w:rsidP="0080006C">
      <w:pPr>
        <w:pStyle w:val="NoSpacing"/>
        <w:ind w:left="1440" w:hanging="720"/>
        <w:jc w:val="both"/>
        <w:rPr>
          <w:rFonts w:ascii="Trebuchet MS" w:hAnsi="Trebuchet MS"/>
          <w:sz w:val="28"/>
          <w:szCs w:val="28"/>
        </w:rPr>
      </w:pPr>
    </w:p>
    <w:p w:rsidR="004C35FA" w:rsidRDefault="004C35FA" w:rsidP="0080006C">
      <w:pPr>
        <w:pStyle w:val="NoSpacing"/>
        <w:ind w:left="1440" w:hanging="720"/>
        <w:jc w:val="both"/>
        <w:rPr>
          <w:rFonts w:ascii="Trebuchet MS" w:hAnsi="Trebuchet MS"/>
          <w:sz w:val="28"/>
          <w:szCs w:val="28"/>
        </w:rPr>
      </w:pPr>
      <w:r>
        <w:rPr>
          <w:rFonts w:ascii="Trebuchet MS" w:hAnsi="Trebuchet MS"/>
          <w:sz w:val="28"/>
          <w:szCs w:val="28"/>
        </w:rPr>
        <w:t>8.</w:t>
      </w:r>
      <w:r>
        <w:rPr>
          <w:rFonts w:ascii="Trebuchet MS" w:hAnsi="Trebuchet MS"/>
          <w:sz w:val="28"/>
          <w:szCs w:val="28"/>
        </w:rPr>
        <w:tab/>
        <w:t xml:space="preserve">I was further informed by the Respondent under the circumstances described above and I verily believe her that although she had been putting up with many indiscretions on the part of the Applicant, things degenerated when the Applicant began philandering and bringing different women to the couple’s matrimonial home.  The Applicant would bring in women into the family house and sleep with them there.  He would instruct the </w:t>
      </w:r>
      <w:r w:rsidR="00AF2CDF">
        <w:rPr>
          <w:rFonts w:ascii="Trebuchet MS" w:hAnsi="Trebuchet MS"/>
          <w:sz w:val="28"/>
          <w:szCs w:val="28"/>
        </w:rPr>
        <w:t>Respondent to leave the room and he</w:t>
      </w:r>
      <w:r w:rsidR="00D655EE">
        <w:rPr>
          <w:rFonts w:ascii="Trebuchet MS" w:hAnsi="Trebuchet MS"/>
          <w:sz w:val="28"/>
          <w:szCs w:val="28"/>
        </w:rPr>
        <w:t xml:space="preserve"> </w:t>
      </w:r>
      <w:r w:rsidR="00D655EE">
        <w:rPr>
          <w:rFonts w:ascii="Trebuchet MS" w:hAnsi="Trebuchet MS"/>
          <w:sz w:val="28"/>
          <w:szCs w:val="28"/>
        </w:rPr>
        <w:lastRenderedPageBreak/>
        <w:t>would proceed to have sex with other women right on the couple’s matrimonial bed.</w:t>
      </w:r>
    </w:p>
    <w:p w:rsidR="004F0D3D" w:rsidRDefault="004F0D3D" w:rsidP="0080006C">
      <w:pPr>
        <w:pStyle w:val="NoSpacing"/>
        <w:ind w:left="1440" w:hanging="720"/>
        <w:jc w:val="both"/>
        <w:rPr>
          <w:rFonts w:ascii="Trebuchet MS" w:hAnsi="Trebuchet MS"/>
          <w:sz w:val="28"/>
          <w:szCs w:val="28"/>
        </w:rPr>
      </w:pPr>
    </w:p>
    <w:p w:rsidR="004F0D3D" w:rsidRDefault="004F0D3D" w:rsidP="0080006C">
      <w:pPr>
        <w:pStyle w:val="NoSpacing"/>
        <w:ind w:left="1440" w:hanging="720"/>
        <w:jc w:val="both"/>
        <w:rPr>
          <w:rFonts w:ascii="Trebuchet MS" w:hAnsi="Trebuchet MS"/>
          <w:sz w:val="28"/>
          <w:szCs w:val="28"/>
        </w:rPr>
      </w:pPr>
      <w:r>
        <w:rPr>
          <w:rFonts w:ascii="Trebuchet MS" w:hAnsi="Trebuchet MS"/>
          <w:sz w:val="28"/>
          <w:szCs w:val="28"/>
        </w:rPr>
        <w:t>11.</w:t>
      </w:r>
      <w:r>
        <w:rPr>
          <w:rFonts w:ascii="Trebuchet MS" w:hAnsi="Trebuchet MS"/>
          <w:sz w:val="28"/>
          <w:szCs w:val="28"/>
        </w:rPr>
        <w:tab/>
        <w:t>Contrary to the Applicant’s depositions in paragraphs 6 and 7 of the Affidavit, the Respondent informed me that it is the Applicant who has not performed any conjugal duties with her for over 10 years.  The Applicant brought in a second wife and ultimately relegated the Respondent to a mere ‘housemate’.  The Applicant refused to reckon the Respondent as a wife and completely ceased all conjugal obligations to her.</w:t>
      </w:r>
    </w:p>
    <w:p w:rsidR="00945176" w:rsidRDefault="00945176" w:rsidP="00945176">
      <w:pPr>
        <w:pStyle w:val="NoSpacing"/>
        <w:ind w:left="1440" w:hanging="720"/>
        <w:jc w:val="right"/>
        <w:rPr>
          <w:rFonts w:ascii="Trebuchet MS" w:hAnsi="Trebuchet MS"/>
          <w:sz w:val="28"/>
          <w:szCs w:val="28"/>
        </w:rPr>
      </w:pPr>
    </w:p>
    <w:p w:rsidR="00945176" w:rsidRDefault="00945176" w:rsidP="0080006C">
      <w:pPr>
        <w:pStyle w:val="NoSpacing"/>
        <w:ind w:left="1440" w:hanging="720"/>
        <w:jc w:val="both"/>
        <w:rPr>
          <w:rFonts w:ascii="Trebuchet MS" w:hAnsi="Trebuchet MS"/>
          <w:sz w:val="28"/>
          <w:szCs w:val="28"/>
        </w:rPr>
      </w:pPr>
      <w:r>
        <w:rPr>
          <w:rFonts w:ascii="Trebuchet MS" w:hAnsi="Trebuchet MS"/>
          <w:sz w:val="28"/>
          <w:szCs w:val="28"/>
        </w:rPr>
        <w:t>12.</w:t>
      </w:r>
      <w:r>
        <w:rPr>
          <w:rFonts w:ascii="Trebuchet MS" w:hAnsi="Trebuchet MS"/>
          <w:sz w:val="28"/>
          <w:szCs w:val="28"/>
        </w:rPr>
        <w:tab/>
        <w:t>Contrary to paragraphs 8 and 9 of the affidavit, the Respondent informed me that she did not form the habit of leaving the house in the morning without informing the Applicant of her whereabouts and returning late at night.  Due to the animosity between the parties, there has been little or no communication avenue left between them.  The Respondent also informed me that it is untrue that she now moves from one Pentecostal Church to another.  It is also untrue that the Respondent patronizes native doctors.</w:t>
      </w:r>
      <w:r w:rsidR="00E15D6C">
        <w:rPr>
          <w:rFonts w:ascii="Trebuchet MS" w:hAnsi="Trebuchet MS"/>
          <w:sz w:val="28"/>
          <w:szCs w:val="28"/>
        </w:rPr>
        <w:t>”</w:t>
      </w:r>
    </w:p>
    <w:p w:rsidR="0079778A" w:rsidRDefault="0079778A" w:rsidP="0080006C">
      <w:pPr>
        <w:pStyle w:val="NoSpacing"/>
        <w:ind w:left="1440" w:hanging="720"/>
        <w:jc w:val="both"/>
        <w:rPr>
          <w:rFonts w:ascii="Trebuchet MS" w:hAnsi="Trebuchet MS"/>
          <w:sz w:val="28"/>
          <w:szCs w:val="28"/>
        </w:rPr>
      </w:pPr>
    </w:p>
    <w:p w:rsidR="0079778A" w:rsidRDefault="00586336" w:rsidP="00B522AB">
      <w:pPr>
        <w:pStyle w:val="NoSpacing"/>
        <w:spacing w:line="480" w:lineRule="auto"/>
        <w:ind w:firstLine="720"/>
        <w:jc w:val="both"/>
        <w:rPr>
          <w:rFonts w:ascii="Trebuchet MS" w:hAnsi="Trebuchet MS"/>
          <w:sz w:val="28"/>
          <w:szCs w:val="28"/>
        </w:rPr>
      </w:pPr>
      <w:r>
        <w:rPr>
          <w:rFonts w:ascii="Trebuchet MS" w:hAnsi="Trebuchet MS"/>
          <w:sz w:val="28"/>
          <w:szCs w:val="28"/>
        </w:rPr>
        <w:t>In the Further and Better affidavit filed on the 27</w:t>
      </w:r>
      <w:r w:rsidRPr="00586336">
        <w:rPr>
          <w:rFonts w:ascii="Trebuchet MS" w:hAnsi="Trebuchet MS"/>
          <w:sz w:val="28"/>
          <w:szCs w:val="28"/>
          <w:vertAlign w:val="superscript"/>
        </w:rPr>
        <w:t>th</w:t>
      </w:r>
      <w:r>
        <w:rPr>
          <w:rFonts w:ascii="Trebuchet MS" w:hAnsi="Trebuchet MS"/>
          <w:sz w:val="28"/>
          <w:szCs w:val="28"/>
        </w:rPr>
        <w:t xml:space="preserve"> day of January, 2021, the Petitioner/Applicant further deposed in paragraphs 3, 4, 7, 9, 13, 14, 15 and 17 thereof thus</w:t>
      </w:r>
      <w:r w:rsidR="00D1383F">
        <w:rPr>
          <w:rFonts w:ascii="Trebuchet MS" w:hAnsi="Trebuchet MS"/>
          <w:sz w:val="28"/>
          <w:szCs w:val="28"/>
        </w:rPr>
        <w:t>:-</w:t>
      </w:r>
    </w:p>
    <w:p w:rsidR="00FE50FC" w:rsidRDefault="00791CC8" w:rsidP="00791CC8">
      <w:pPr>
        <w:pStyle w:val="NoSpacing"/>
        <w:ind w:left="1440" w:hanging="720"/>
        <w:jc w:val="both"/>
        <w:rPr>
          <w:rFonts w:ascii="Trebuchet MS" w:hAnsi="Trebuchet MS"/>
          <w:sz w:val="28"/>
          <w:szCs w:val="28"/>
        </w:rPr>
      </w:pPr>
      <w:r>
        <w:rPr>
          <w:rFonts w:ascii="Trebuchet MS" w:hAnsi="Trebuchet MS"/>
          <w:sz w:val="28"/>
          <w:szCs w:val="28"/>
        </w:rPr>
        <w:t>“3.</w:t>
      </w:r>
      <w:r>
        <w:rPr>
          <w:rFonts w:ascii="Trebuchet MS" w:hAnsi="Trebuchet MS"/>
          <w:sz w:val="28"/>
          <w:szCs w:val="28"/>
        </w:rPr>
        <w:tab/>
        <w:t>That the facts, prayers and conclusions therein are lies, half truths and concoctions of falsehoods.</w:t>
      </w:r>
    </w:p>
    <w:p w:rsidR="00791CC8" w:rsidRDefault="00791CC8" w:rsidP="00791CC8">
      <w:pPr>
        <w:pStyle w:val="NoSpacing"/>
        <w:ind w:left="1440" w:hanging="720"/>
        <w:jc w:val="both"/>
        <w:rPr>
          <w:rFonts w:ascii="Trebuchet MS" w:hAnsi="Trebuchet MS"/>
          <w:sz w:val="28"/>
          <w:szCs w:val="28"/>
        </w:rPr>
      </w:pPr>
    </w:p>
    <w:p w:rsidR="00791CC8" w:rsidRDefault="00791CC8" w:rsidP="00791CC8">
      <w:pPr>
        <w:pStyle w:val="NoSpacing"/>
        <w:ind w:left="1440" w:hanging="720"/>
        <w:jc w:val="both"/>
        <w:rPr>
          <w:rFonts w:ascii="Trebuchet MS" w:hAnsi="Trebuchet MS"/>
          <w:sz w:val="28"/>
          <w:szCs w:val="28"/>
        </w:rPr>
      </w:pPr>
      <w:r>
        <w:rPr>
          <w:rFonts w:ascii="Trebuchet MS" w:hAnsi="Trebuchet MS"/>
          <w:sz w:val="28"/>
          <w:szCs w:val="28"/>
        </w:rPr>
        <w:t>4.</w:t>
      </w:r>
      <w:r>
        <w:rPr>
          <w:rFonts w:ascii="Trebuchet MS" w:hAnsi="Trebuchet MS"/>
          <w:sz w:val="28"/>
          <w:szCs w:val="28"/>
        </w:rPr>
        <w:tab/>
        <w:t xml:space="preserve">That G. C. </w:t>
      </w:r>
      <w:proofErr w:type="spellStart"/>
      <w:r>
        <w:rPr>
          <w:rFonts w:ascii="Trebuchet MS" w:hAnsi="Trebuchet MS"/>
          <w:sz w:val="28"/>
          <w:szCs w:val="28"/>
        </w:rPr>
        <w:t>Igbokwe</w:t>
      </w:r>
      <w:proofErr w:type="spellEnd"/>
      <w:r>
        <w:rPr>
          <w:rFonts w:ascii="Trebuchet MS" w:hAnsi="Trebuchet MS"/>
          <w:sz w:val="28"/>
          <w:szCs w:val="28"/>
        </w:rPr>
        <w:t xml:space="preserve"> SAN of Counsel informs me in his chamber on 25/1/2021 at 9.00pm and I verily believe him that paragraphs 5, 6, 7, 8, 9, 10, 11, 12, 13, 14, 15, 16, 17,18, 19, 20, 21 and 22 of the counter affidavit are prayers, legal arguments and conclusions</w:t>
      </w:r>
    </w:p>
    <w:p w:rsidR="0072231A" w:rsidRDefault="0072231A" w:rsidP="00791CC8">
      <w:pPr>
        <w:pStyle w:val="NoSpacing"/>
        <w:ind w:left="1440" w:hanging="720"/>
        <w:jc w:val="both"/>
        <w:rPr>
          <w:rFonts w:ascii="Trebuchet MS" w:hAnsi="Trebuchet MS"/>
          <w:sz w:val="28"/>
          <w:szCs w:val="28"/>
        </w:rPr>
      </w:pPr>
    </w:p>
    <w:p w:rsidR="0072231A" w:rsidRDefault="0072231A" w:rsidP="00791CC8">
      <w:pPr>
        <w:pStyle w:val="NoSpacing"/>
        <w:ind w:left="1440" w:hanging="720"/>
        <w:jc w:val="both"/>
        <w:rPr>
          <w:rFonts w:ascii="Trebuchet MS" w:hAnsi="Trebuchet MS"/>
          <w:sz w:val="28"/>
          <w:szCs w:val="28"/>
        </w:rPr>
      </w:pPr>
      <w:r>
        <w:rPr>
          <w:rFonts w:ascii="Trebuchet MS" w:hAnsi="Trebuchet MS"/>
          <w:sz w:val="28"/>
          <w:szCs w:val="28"/>
        </w:rPr>
        <w:t>7.</w:t>
      </w:r>
      <w:r>
        <w:rPr>
          <w:rFonts w:ascii="Trebuchet MS" w:hAnsi="Trebuchet MS"/>
          <w:sz w:val="28"/>
          <w:szCs w:val="28"/>
        </w:rPr>
        <w:tab/>
        <w:t>That I lived with the Respondent with great pain enduring physical and emotional stress and agony because of the children</w:t>
      </w:r>
      <w:r w:rsidR="000E697F">
        <w:rPr>
          <w:rFonts w:ascii="Trebuchet MS" w:hAnsi="Trebuchet MS"/>
          <w:sz w:val="28"/>
          <w:szCs w:val="28"/>
        </w:rPr>
        <w:t xml:space="preserve"> most of whom she has now indoctrinated and brainwashed to fight and disrespect me.</w:t>
      </w:r>
    </w:p>
    <w:p w:rsidR="00A5744B" w:rsidRDefault="00A5744B" w:rsidP="00791CC8">
      <w:pPr>
        <w:pStyle w:val="NoSpacing"/>
        <w:ind w:left="1440" w:hanging="720"/>
        <w:jc w:val="both"/>
        <w:rPr>
          <w:rFonts w:ascii="Trebuchet MS" w:hAnsi="Trebuchet MS"/>
          <w:sz w:val="28"/>
          <w:szCs w:val="28"/>
        </w:rPr>
      </w:pPr>
    </w:p>
    <w:p w:rsidR="00A5744B" w:rsidRDefault="00A5744B" w:rsidP="00791CC8">
      <w:pPr>
        <w:pStyle w:val="NoSpacing"/>
        <w:ind w:left="1440" w:hanging="720"/>
        <w:jc w:val="both"/>
        <w:rPr>
          <w:rFonts w:ascii="Trebuchet MS" w:hAnsi="Trebuchet MS"/>
          <w:sz w:val="28"/>
          <w:szCs w:val="28"/>
        </w:rPr>
      </w:pPr>
      <w:r>
        <w:rPr>
          <w:rFonts w:ascii="Trebuchet MS" w:hAnsi="Trebuchet MS"/>
          <w:sz w:val="28"/>
          <w:szCs w:val="28"/>
        </w:rPr>
        <w:t>9.</w:t>
      </w:r>
      <w:r>
        <w:rPr>
          <w:rFonts w:ascii="Trebuchet MS" w:hAnsi="Trebuchet MS"/>
          <w:sz w:val="28"/>
          <w:szCs w:val="28"/>
        </w:rPr>
        <w:tab/>
        <w:t>That paragraph 6 of the counter affidavit is false.  I found her to be very disloyal, deceptive, self-</w:t>
      </w:r>
      <w:proofErr w:type="spellStart"/>
      <w:r>
        <w:rPr>
          <w:rFonts w:ascii="Trebuchet MS" w:hAnsi="Trebuchet MS"/>
          <w:sz w:val="28"/>
          <w:szCs w:val="28"/>
        </w:rPr>
        <w:t>centred</w:t>
      </w:r>
      <w:proofErr w:type="spellEnd"/>
      <w:r>
        <w:rPr>
          <w:rFonts w:ascii="Trebuchet MS" w:hAnsi="Trebuchet MS"/>
          <w:sz w:val="28"/>
          <w:szCs w:val="28"/>
        </w:rPr>
        <w:t xml:space="preserve">, </w:t>
      </w:r>
      <w:proofErr w:type="gramStart"/>
      <w:r>
        <w:rPr>
          <w:rFonts w:ascii="Trebuchet MS" w:hAnsi="Trebuchet MS"/>
          <w:sz w:val="28"/>
          <w:szCs w:val="28"/>
        </w:rPr>
        <w:t>abusive</w:t>
      </w:r>
      <w:proofErr w:type="gramEnd"/>
      <w:r>
        <w:rPr>
          <w:rFonts w:ascii="Trebuchet MS" w:hAnsi="Trebuchet MS"/>
          <w:sz w:val="28"/>
          <w:szCs w:val="28"/>
        </w:rPr>
        <w:t xml:space="preserve"> and fetish, with neither respect for me, my brothers nor other family members, with this petition as a last resort for me.</w:t>
      </w:r>
    </w:p>
    <w:p w:rsidR="00C76560" w:rsidRDefault="00C76560" w:rsidP="00791CC8">
      <w:pPr>
        <w:pStyle w:val="NoSpacing"/>
        <w:ind w:left="1440" w:hanging="720"/>
        <w:jc w:val="both"/>
        <w:rPr>
          <w:rFonts w:ascii="Trebuchet MS" w:hAnsi="Trebuchet MS"/>
          <w:sz w:val="28"/>
          <w:szCs w:val="28"/>
        </w:rPr>
      </w:pPr>
    </w:p>
    <w:p w:rsidR="00C76560" w:rsidRDefault="00C76560" w:rsidP="00791CC8">
      <w:pPr>
        <w:pStyle w:val="NoSpacing"/>
        <w:ind w:left="1440" w:hanging="720"/>
        <w:jc w:val="both"/>
        <w:rPr>
          <w:rFonts w:ascii="Trebuchet MS" w:hAnsi="Trebuchet MS"/>
          <w:sz w:val="28"/>
          <w:szCs w:val="28"/>
        </w:rPr>
      </w:pPr>
      <w:r>
        <w:rPr>
          <w:rFonts w:ascii="Trebuchet MS" w:hAnsi="Trebuchet MS"/>
          <w:sz w:val="28"/>
          <w:szCs w:val="28"/>
        </w:rPr>
        <w:t>13.</w:t>
      </w:r>
      <w:r>
        <w:rPr>
          <w:rFonts w:ascii="Trebuchet MS" w:hAnsi="Trebuchet MS"/>
          <w:sz w:val="28"/>
          <w:szCs w:val="28"/>
        </w:rPr>
        <w:tab/>
        <w:t xml:space="preserve">That all conjugal rights ceased between the Respondent and I more than 10 years ago as she completely deserted all </w:t>
      </w:r>
      <w:r>
        <w:rPr>
          <w:rFonts w:ascii="Trebuchet MS" w:hAnsi="Trebuchet MS"/>
          <w:sz w:val="28"/>
          <w:szCs w:val="28"/>
        </w:rPr>
        <w:lastRenderedPageBreak/>
        <w:t>matrimonial responsibilities and duties towards me and the home, making us strangers in the same house.</w:t>
      </w:r>
    </w:p>
    <w:p w:rsidR="00BC7DC0" w:rsidRDefault="00BC7DC0" w:rsidP="00791CC8">
      <w:pPr>
        <w:pStyle w:val="NoSpacing"/>
        <w:ind w:left="1440" w:hanging="720"/>
        <w:jc w:val="both"/>
        <w:rPr>
          <w:rFonts w:ascii="Trebuchet MS" w:hAnsi="Trebuchet MS"/>
          <w:sz w:val="28"/>
          <w:szCs w:val="28"/>
        </w:rPr>
      </w:pPr>
    </w:p>
    <w:p w:rsidR="009256F4" w:rsidRDefault="00BC7DC0" w:rsidP="00791CC8">
      <w:pPr>
        <w:pStyle w:val="NoSpacing"/>
        <w:ind w:left="1440" w:hanging="720"/>
        <w:jc w:val="both"/>
        <w:rPr>
          <w:rFonts w:ascii="Trebuchet MS" w:hAnsi="Trebuchet MS"/>
          <w:sz w:val="28"/>
          <w:szCs w:val="28"/>
        </w:rPr>
      </w:pPr>
      <w:r>
        <w:rPr>
          <w:rFonts w:ascii="Trebuchet MS" w:hAnsi="Trebuchet MS"/>
          <w:sz w:val="28"/>
          <w:szCs w:val="28"/>
        </w:rPr>
        <w:t>14.</w:t>
      </w:r>
      <w:r>
        <w:rPr>
          <w:rFonts w:ascii="Trebuchet MS" w:hAnsi="Trebuchet MS"/>
          <w:sz w:val="28"/>
          <w:szCs w:val="28"/>
        </w:rPr>
        <w:tab/>
        <w:t>That paragraphs 13 and 14 of the counter affidavit are mere denials as the Respondent is found of stopping her driver from following her into mysterious places and coming home to spray fetish substances on my doors, dining rooms and other places in the house.  That I have survived her spiritual attacks by God’s grace and turning into prayer warrior together with my domestic staff, who all also feel the spiritual attacks on the homestead.  The Respondent confessed to spraying “holy water” in the dead of the night whenever I was away.</w:t>
      </w:r>
    </w:p>
    <w:p w:rsidR="009256F4" w:rsidRDefault="009256F4" w:rsidP="00791CC8">
      <w:pPr>
        <w:pStyle w:val="NoSpacing"/>
        <w:ind w:left="1440" w:hanging="720"/>
        <w:jc w:val="both"/>
        <w:rPr>
          <w:rFonts w:ascii="Trebuchet MS" w:hAnsi="Trebuchet MS"/>
          <w:sz w:val="28"/>
          <w:szCs w:val="28"/>
        </w:rPr>
      </w:pPr>
    </w:p>
    <w:p w:rsidR="00BC7DC0" w:rsidRDefault="009256F4" w:rsidP="00791CC8">
      <w:pPr>
        <w:pStyle w:val="NoSpacing"/>
        <w:ind w:left="1440" w:hanging="720"/>
        <w:jc w:val="both"/>
        <w:rPr>
          <w:rFonts w:ascii="Trebuchet MS" w:hAnsi="Trebuchet MS"/>
          <w:sz w:val="28"/>
          <w:szCs w:val="28"/>
        </w:rPr>
      </w:pPr>
      <w:r>
        <w:rPr>
          <w:rFonts w:ascii="Trebuchet MS" w:hAnsi="Trebuchet MS"/>
          <w:sz w:val="28"/>
          <w:szCs w:val="28"/>
        </w:rPr>
        <w:t>15.</w:t>
      </w:r>
      <w:r>
        <w:rPr>
          <w:rFonts w:ascii="Trebuchet MS" w:hAnsi="Trebuchet MS"/>
          <w:sz w:val="28"/>
          <w:szCs w:val="28"/>
        </w:rPr>
        <w:tab/>
        <w:t>Paragraphs 15, 16 and 17 of the counter affidavit are false.  I filed</w:t>
      </w:r>
      <w:r w:rsidR="007E21F4">
        <w:rPr>
          <w:rFonts w:ascii="Trebuchet MS" w:hAnsi="Trebuchet MS"/>
          <w:sz w:val="28"/>
          <w:szCs w:val="28"/>
        </w:rPr>
        <w:t xml:space="preserve"> this petition as a last resort, having reached the limit of my endurance on the clandestine efforts and attempts of the Respondent to hurt or kill me; and her irresponsible behaviours, incessant and unprovoked attacks and fetish manipulations, which have all resulted to my developing and suffering from acute hypertension and insomnia.  Copy of my medical report thereon is herein attached and marked Exhibit “LAI”</w:t>
      </w:r>
      <w:r w:rsidR="00D95C1E">
        <w:rPr>
          <w:rFonts w:ascii="Trebuchet MS" w:hAnsi="Trebuchet MS"/>
          <w:sz w:val="28"/>
          <w:szCs w:val="28"/>
        </w:rPr>
        <w:t>.</w:t>
      </w:r>
    </w:p>
    <w:p w:rsidR="00D95C1E" w:rsidRDefault="00D95C1E" w:rsidP="00791CC8">
      <w:pPr>
        <w:pStyle w:val="NoSpacing"/>
        <w:ind w:left="1440" w:hanging="720"/>
        <w:jc w:val="both"/>
        <w:rPr>
          <w:rFonts w:ascii="Trebuchet MS" w:hAnsi="Trebuchet MS"/>
          <w:sz w:val="28"/>
          <w:szCs w:val="28"/>
        </w:rPr>
      </w:pPr>
    </w:p>
    <w:p w:rsidR="00D95C1E" w:rsidRDefault="00D95C1E" w:rsidP="00791CC8">
      <w:pPr>
        <w:pStyle w:val="NoSpacing"/>
        <w:ind w:left="1440" w:hanging="720"/>
        <w:jc w:val="both"/>
        <w:rPr>
          <w:rFonts w:ascii="Trebuchet MS" w:hAnsi="Trebuchet MS"/>
          <w:sz w:val="28"/>
          <w:szCs w:val="28"/>
        </w:rPr>
      </w:pPr>
      <w:r>
        <w:rPr>
          <w:rFonts w:ascii="Trebuchet MS" w:hAnsi="Trebuchet MS"/>
          <w:sz w:val="28"/>
          <w:szCs w:val="28"/>
        </w:rPr>
        <w:t>17.</w:t>
      </w:r>
      <w:r>
        <w:rPr>
          <w:rFonts w:ascii="Trebuchet MS" w:hAnsi="Trebuchet MS"/>
          <w:sz w:val="28"/>
          <w:szCs w:val="28"/>
        </w:rPr>
        <w:tab/>
        <w:t>Contrary to paragraph 19 of the counter affidavit, the Respondent has many choices and options of where to live</w:t>
      </w:r>
      <w:r w:rsidR="00DA438E">
        <w:rPr>
          <w:rFonts w:ascii="Trebuchet MS" w:hAnsi="Trebuchet MS"/>
          <w:sz w:val="28"/>
          <w:szCs w:val="28"/>
        </w:rPr>
        <w:t>, including her children’s houses, her numerous properties, our matrimonial house at No. 21, Boundary Road, G.R.A., Benin City.  Apart from these</w:t>
      </w:r>
      <w:r w:rsidR="002814CB">
        <w:rPr>
          <w:rFonts w:ascii="Trebuchet MS" w:hAnsi="Trebuchet MS"/>
          <w:sz w:val="28"/>
          <w:szCs w:val="28"/>
        </w:rPr>
        <w:t>,</w:t>
      </w:r>
      <w:r w:rsidR="00DA438E">
        <w:rPr>
          <w:rFonts w:ascii="Trebuchet MS" w:hAnsi="Trebuchet MS"/>
          <w:sz w:val="28"/>
          <w:szCs w:val="28"/>
        </w:rPr>
        <w:t xml:space="preserve"> I also offered on the plea of her children and a son-in-law to buy </w:t>
      </w:r>
      <w:r w:rsidR="002814CB">
        <w:rPr>
          <w:rFonts w:ascii="Trebuchet MS" w:hAnsi="Trebuchet MS"/>
          <w:sz w:val="28"/>
          <w:szCs w:val="28"/>
        </w:rPr>
        <w:t xml:space="preserve">her </w:t>
      </w:r>
      <w:r w:rsidR="00DA438E">
        <w:rPr>
          <w:rFonts w:ascii="Trebuchet MS" w:hAnsi="Trebuchet MS"/>
          <w:sz w:val="28"/>
          <w:szCs w:val="28"/>
        </w:rPr>
        <w:t>a suitable residential house in Lagos but she declined and insists on tormenting me in my house that is devoid of love and peace with her presence for more than</w:t>
      </w:r>
      <w:r w:rsidR="000C5394">
        <w:rPr>
          <w:rFonts w:ascii="Trebuchet MS" w:hAnsi="Trebuchet MS"/>
          <w:sz w:val="28"/>
          <w:szCs w:val="28"/>
        </w:rPr>
        <w:t xml:space="preserve"> 10 years now.</w:t>
      </w:r>
    </w:p>
    <w:p w:rsidR="003A6DBC" w:rsidRDefault="003A6DBC" w:rsidP="00791CC8">
      <w:pPr>
        <w:pStyle w:val="NoSpacing"/>
        <w:ind w:left="1440" w:hanging="720"/>
        <w:jc w:val="both"/>
        <w:rPr>
          <w:rFonts w:ascii="Trebuchet MS" w:hAnsi="Trebuchet MS"/>
          <w:sz w:val="28"/>
          <w:szCs w:val="28"/>
        </w:rPr>
      </w:pPr>
    </w:p>
    <w:p w:rsidR="003A6DBC" w:rsidRDefault="003A6DBC" w:rsidP="00E37DF7">
      <w:pPr>
        <w:pStyle w:val="NoSpacing"/>
        <w:spacing w:line="480" w:lineRule="auto"/>
        <w:ind w:firstLine="720"/>
        <w:jc w:val="both"/>
        <w:rPr>
          <w:rFonts w:ascii="Trebuchet MS" w:hAnsi="Trebuchet MS"/>
          <w:sz w:val="28"/>
          <w:szCs w:val="28"/>
        </w:rPr>
      </w:pPr>
      <w:r>
        <w:rPr>
          <w:rFonts w:ascii="Trebuchet MS" w:hAnsi="Trebuchet MS"/>
          <w:sz w:val="28"/>
          <w:szCs w:val="28"/>
        </w:rPr>
        <w:t>From the averments in the affidavits</w:t>
      </w:r>
      <w:r w:rsidR="00640048">
        <w:rPr>
          <w:rFonts w:ascii="Trebuchet MS" w:hAnsi="Trebuchet MS"/>
          <w:sz w:val="28"/>
          <w:szCs w:val="28"/>
        </w:rPr>
        <w:t>,</w:t>
      </w:r>
      <w:r w:rsidR="00CE4F52">
        <w:rPr>
          <w:rFonts w:ascii="Trebuchet MS" w:hAnsi="Trebuchet MS"/>
          <w:sz w:val="28"/>
          <w:szCs w:val="28"/>
        </w:rPr>
        <w:t xml:space="preserve"> there are serious issues that call for the court’s intervention to preserve the “res” and</w:t>
      </w:r>
      <w:r w:rsidR="00640048">
        <w:rPr>
          <w:rFonts w:ascii="Trebuchet MS" w:hAnsi="Trebuchet MS"/>
          <w:sz w:val="28"/>
          <w:szCs w:val="28"/>
        </w:rPr>
        <w:t xml:space="preserve"> secure</w:t>
      </w:r>
      <w:r w:rsidR="00CE4F52">
        <w:rPr>
          <w:rFonts w:ascii="Trebuchet MS" w:hAnsi="Trebuchet MS"/>
          <w:sz w:val="28"/>
          <w:szCs w:val="28"/>
        </w:rPr>
        <w:t xml:space="preserve"> </w:t>
      </w:r>
      <w:r w:rsidR="00E37DF7">
        <w:rPr>
          <w:rFonts w:ascii="Trebuchet MS" w:hAnsi="Trebuchet MS"/>
          <w:sz w:val="28"/>
          <w:szCs w:val="28"/>
        </w:rPr>
        <w:t>the lives of both Respondent and Petitioner pending the determination of the substantive case.</w:t>
      </w:r>
    </w:p>
    <w:p w:rsidR="00272509" w:rsidRDefault="00272509" w:rsidP="00E37DF7">
      <w:pPr>
        <w:pStyle w:val="NoSpacing"/>
        <w:spacing w:line="480" w:lineRule="auto"/>
        <w:ind w:firstLine="720"/>
        <w:jc w:val="both"/>
        <w:rPr>
          <w:rFonts w:ascii="Trebuchet MS" w:hAnsi="Trebuchet MS"/>
          <w:sz w:val="28"/>
          <w:szCs w:val="28"/>
        </w:rPr>
      </w:pPr>
      <w:r>
        <w:rPr>
          <w:rFonts w:ascii="Trebuchet MS" w:hAnsi="Trebuchet MS"/>
          <w:sz w:val="28"/>
          <w:szCs w:val="28"/>
        </w:rPr>
        <w:t>Facts in this application as in all application</w:t>
      </w:r>
      <w:r w:rsidR="0078208C">
        <w:rPr>
          <w:rFonts w:ascii="Trebuchet MS" w:hAnsi="Trebuchet MS"/>
          <w:sz w:val="28"/>
          <w:szCs w:val="28"/>
        </w:rPr>
        <w:t xml:space="preserve"> are provable by affidavit evidence.  It is indeed strange and inexplicable that the averments in the affidavit in support of the application as well as </w:t>
      </w:r>
      <w:r w:rsidR="00E712B2">
        <w:rPr>
          <w:rFonts w:ascii="Trebuchet MS" w:hAnsi="Trebuchet MS"/>
          <w:sz w:val="28"/>
          <w:szCs w:val="28"/>
        </w:rPr>
        <w:t xml:space="preserve">the </w:t>
      </w:r>
      <w:r w:rsidR="0078208C">
        <w:rPr>
          <w:rFonts w:ascii="Trebuchet MS" w:hAnsi="Trebuchet MS"/>
          <w:sz w:val="28"/>
          <w:szCs w:val="28"/>
        </w:rPr>
        <w:t xml:space="preserve">further and better affidavit deposed by Petitioner as weighty and </w:t>
      </w:r>
      <w:r w:rsidR="0078208C">
        <w:rPr>
          <w:rFonts w:ascii="Trebuchet MS" w:hAnsi="Trebuchet MS"/>
          <w:sz w:val="28"/>
          <w:szCs w:val="28"/>
        </w:rPr>
        <w:lastRenderedPageBreak/>
        <w:t xml:space="preserve">personal as they stand, Respondent chose to respond through a proxy, a Counsel.  Ironically, the Counsel in deposing to the </w:t>
      </w:r>
      <w:proofErr w:type="gramStart"/>
      <w:r w:rsidR="0078208C">
        <w:rPr>
          <w:rFonts w:ascii="Trebuchet MS" w:hAnsi="Trebuchet MS"/>
          <w:sz w:val="28"/>
          <w:szCs w:val="28"/>
        </w:rPr>
        <w:t>facts,</w:t>
      </w:r>
      <w:proofErr w:type="gramEnd"/>
      <w:r w:rsidR="0078208C">
        <w:rPr>
          <w:rFonts w:ascii="Trebuchet MS" w:hAnsi="Trebuchet MS"/>
          <w:sz w:val="28"/>
          <w:szCs w:val="28"/>
        </w:rPr>
        <w:t xml:space="preserve"> unwittingly turned himself a witness and indeed a party in this case.  I refer to the depositions in the counter affidavit reproduced above.  I wish to state that Matrimonial Causes are actions </w:t>
      </w:r>
      <w:r w:rsidR="0078208C" w:rsidRPr="00B03440">
        <w:rPr>
          <w:rFonts w:ascii="Trebuchet MS" w:hAnsi="Trebuchet MS"/>
          <w:b/>
          <w:i/>
          <w:sz w:val="28"/>
          <w:szCs w:val="28"/>
        </w:rPr>
        <w:t>in</w:t>
      </w:r>
      <w:r w:rsidR="00E712B2" w:rsidRPr="00B03440">
        <w:rPr>
          <w:rFonts w:ascii="Trebuchet MS" w:hAnsi="Trebuchet MS"/>
          <w:b/>
          <w:i/>
          <w:sz w:val="28"/>
          <w:szCs w:val="28"/>
        </w:rPr>
        <w:t xml:space="preserve"> </w:t>
      </w:r>
      <w:proofErr w:type="spellStart"/>
      <w:r w:rsidR="0078208C" w:rsidRPr="00B03440">
        <w:rPr>
          <w:rFonts w:ascii="Trebuchet MS" w:hAnsi="Trebuchet MS"/>
          <w:b/>
          <w:i/>
          <w:sz w:val="28"/>
          <w:szCs w:val="28"/>
        </w:rPr>
        <w:t>personam</w:t>
      </w:r>
      <w:proofErr w:type="spellEnd"/>
      <w:r w:rsidR="0078208C">
        <w:rPr>
          <w:rFonts w:ascii="Trebuchet MS" w:hAnsi="Trebuchet MS"/>
          <w:sz w:val="28"/>
          <w:szCs w:val="28"/>
        </w:rPr>
        <w:t>.  It is situation such as this that the apex court cautioned Counsel to guard against</w:t>
      </w:r>
      <w:r w:rsidR="00B03440">
        <w:rPr>
          <w:rFonts w:ascii="Trebuchet MS" w:hAnsi="Trebuchet MS"/>
          <w:sz w:val="28"/>
          <w:szCs w:val="28"/>
        </w:rPr>
        <w:t>,</w:t>
      </w:r>
      <w:r w:rsidR="0078208C">
        <w:rPr>
          <w:rFonts w:ascii="Trebuchet MS" w:hAnsi="Trebuchet MS"/>
          <w:sz w:val="28"/>
          <w:szCs w:val="28"/>
        </w:rPr>
        <w:t xml:space="preserve"> when in </w:t>
      </w:r>
      <w:proofErr w:type="spellStart"/>
      <w:r w:rsidR="0078208C">
        <w:rPr>
          <w:rFonts w:ascii="Trebuchet MS" w:hAnsi="Trebuchet MS"/>
          <w:b/>
          <w:sz w:val="28"/>
          <w:szCs w:val="28"/>
        </w:rPr>
        <w:t>Ekpeto</w:t>
      </w:r>
      <w:proofErr w:type="spellEnd"/>
      <w:r w:rsidR="0078208C">
        <w:rPr>
          <w:rFonts w:ascii="Trebuchet MS" w:hAnsi="Trebuchet MS"/>
          <w:b/>
          <w:sz w:val="28"/>
          <w:szCs w:val="28"/>
        </w:rPr>
        <w:t xml:space="preserve"> V. </w:t>
      </w:r>
      <w:proofErr w:type="spellStart"/>
      <w:r w:rsidR="0078208C">
        <w:rPr>
          <w:rFonts w:ascii="Trebuchet MS" w:hAnsi="Trebuchet MS"/>
          <w:b/>
          <w:sz w:val="28"/>
          <w:szCs w:val="28"/>
        </w:rPr>
        <w:t>Wanogho</w:t>
      </w:r>
      <w:proofErr w:type="spellEnd"/>
      <w:r w:rsidR="0078208C">
        <w:rPr>
          <w:rFonts w:ascii="Trebuchet MS" w:hAnsi="Trebuchet MS"/>
          <w:b/>
          <w:sz w:val="28"/>
          <w:szCs w:val="28"/>
        </w:rPr>
        <w:t xml:space="preserve"> (2004) 18 NWLR (Pt. 905) 394</w:t>
      </w:r>
      <w:r w:rsidR="0078208C">
        <w:rPr>
          <w:rFonts w:ascii="Trebuchet MS" w:hAnsi="Trebuchet MS"/>
          <w:sz w:val="28"/>
          <w:szCs w:val="28"/>
        </w:rPr>
        <w:t xml:space="preserve"> </w:t>
      </w:r>
      <w:proofErr w:type="spellStart"/>
      <w:r w:rsidR="0078208C">
        <w:rPr>
          <w:rFonts w:ascii="Trebuchet MS" w:hAnsi="Trebuchet MS"/>
          <w:sz w:val="28"/>
          <w:szCs w:val="28"/>
        </w:rPr>
        <w:t>Kalgo</w:t>
      </w:r>
      <w:proofErr w:type="spellEnd"/>
      <w:r w:rsidR="0078208C">
        <w:rPr>
          <w:rFonts w:ascii="Trebuchet MS" w:hAnsi="Trebuchet MS"/>
          <w:sz w:val="28"/>
          <w:szCs w:val="28"/>
        </w:rPr>
        <w:t xml:space="preserve"> JSC stated at page 413 of the report thus:-</w:t>
      </w:r>
    </w:p>
    <w:p w:rsidR="00B46C66" w:rsidRDefault="00AE5E89" w:rsidP="00AE5E89">
      <w:pPr>
        <w:pStyle w:val="NoSpacing"/>
        <w:ind w:firstLine="720"/>
        <w:jc w:val="both"/>
        <w:rPr>
          <w:rFonts w:ascii="Trebuchet MS" w:hAnsi="Trebuchet MS"/>
          <w:sz w:val="28"/>
          <w:szCs w:val="28"/>
        </w:rPr>
      </w:pPr>
      <w:r>
        <w:rPr>
          <w:rFonts w:ascii="Trebuchet MS" w:hAnsi="Trebuchet MS"/>
          <w:sz w:val="28"/>
          <w:szCs w:val="28"/>
        </w:rPr>
        <w:t xml:space="preserve">“This is undesirable and should be avoided.” </w:t>
      </w:r>
    </w:p>
    <w:p w:rsidR="00B3055D" w:rsidRDefault="00B3055D" w:rsidP="00AE5E89">
      <w:pPr>
        <w:pStyle w:val="NoSpacing"/>
        <w:ind w:firstLine="720"/>
        <w:jc w:val="both"/>
        <w:rPr>
          <w:rFonts w:ascii="Trebuchet MS" w:hAnsi="Trebuchet MS"/>
          <w:sz w:val="28"/>
          <w:szCs w:val="28"/>
        </w:rPr>
      </w:pPr>
    </w:p>
    <w:p w:rsidR="00B3055D" w:rsidRDefault="007B5E87" w:rsidP="007B5E87">
      <w:pPr>
        <w:pStyle w:val="NoSpacing"/>
        <w:spacing w:line="480" w:lineRule="auto"/>
        <w:ind w:firstLine="720"/>
        <w:jc w:val="both"/>
        <w:rPr>
          <w:rFonts w:ascii="Trebuchet MS" w:hAnsi="Trebuchet MS"/>
          <w:sz w:val="28"/>
          <w:szCs w:val="28"/>
        </w:rPr>
      </w:pPr>
      <w:r>
        <w:rPr>
          <w:rFonts w:ascii="Trebuchet MS" w:hAnsi="Trebuchet MS"/>
          <w:sz w:val="28"/>
          <w:szCs w:val="28"/>
        </w:rPr>
        <w:t xml:space="preserve">Also in </w:t>
      </w:r>
      <w:r>
        <w:rPr>
          <w:rFonts w:ascii="Trebuchet MS" w:hAnsi="Trebuchet MS"/>
          <w:b/>
          <w:sz w:val="28"/>
          <w:szCs w:val="28"/>
        </w:rPr>
        <w:t>Iris Winifred Horn V. Robert Rickard (1963) 2 All NLR 40</w:t>
      </w:r>
      <w:r w:rsidR="00F86C9F">
        <w:rPr>
          <w:rFonts w:ascii="Trebuchet MS" w:hAnsi="Trebuchet MS"/>
          <w:sz w:val="28"/>
          <w:szCs w:val="28"/>
        </w:rPr>
        <w:t xml:space="preserve"> Holden J, stated at pages 42 – 43 of the report thus:-</w:t>
      </w:r>
    </w:p>
    <w:p w:rsidR="00234DE5" w:rsidRDefault="00D839BD" w:rsidP="005B4199">
      <w:pPr>
        <w:pStyle w:val="NoSpacing"/>
        <w:ind w:left="720" w:right="720"/>
        <w:jc w:val="both"/>
        <w:rPr>
          <w:rFonts w:ascii="Trebuchet MS" w:hAnsi="Trebuchet MS"/>
          <w:sz w:val="28"/>
          <w:szCs w:val="28"/>
        </w:rPr>
      </w:pPr>
      <w:r>
        <w:rPr>
          <w:rFonts w:ascii="Trebuchet MS" w:hAnsi="Trebuchet MS"/>
          <w:sz w:val="28"/>
          <w:szCs w:val="28"/>
        </w:rPr>
        <w:t xml:space="preserve">“I rule that there is nothing in this particular case to make the swearing of this particular affidavit by Mr. Murray abhorrent on principle.  That does not mean that I would always support the swearing of affidavit by members of the Bar.  I consider that to be in the main an undesirable practice.  I cannot see that any affidavit which is of any real value on facts liable to be disputed can avoid offending against one or both of the principles set out above.  There would be little harm in Counsel swearing an affidavit setting out formal facts required to be established to support a purely formal </w:t>
      </w:r>
      <w:proofErr w:type="spellStart"/>
      <w:r>
        <w:rPr>
          <w:rFonts w:ascii="Trebuchet MS" w:hAnsi="Trebuchet MS"/>
          <w:sz w:val="28"/>
          <w:szCs w:val="28"/>
        </w:rPr>
        <w:t>Exparte</w:t>
      </w:r>
      <w:proofErr w:type="spellEnd"/>
      <w:r>
        <w:rPr>
          <w:rFonts w:ascii="Trebuchet MS" w:hAnsi="Trebuchet MS"/>
          <w:sz w:val="28"/>
          <w:szCs w:val="28"/>
        </w:rPr>
        <w:t xml:space="preserve"> application where there is no possibility of those facts being disputed, but even in such a case there would be little need for counsel himself to swear the affidavit</w:t>
      </w:r>
      <w:r w:rsidR="003A63BD">
        <w:rPr>
          <w:rFonts w:ascii="Trebuchet MS" w:hAnsi="Trebuchet MS"/>
          <w:sz w:val="28"/>
          <w:szCs w:val="28"/>
        </w:rPr>
        <w:t xml:space="preserve"> as some member of his staff could easily depose to the same facts as a matter of information and belief (due heed being paid to Section 87 and Section 88 of the Evidence Ordinance).  If on the other hand Counsel finds himself in a position where he is the only person with the knowledge necessary to swear the affidavit, and where the facts to which he is to swear are likely to be in dispute, then he should for the purposes of that application withdraw from the case and brief other counsel.”</w:t>
      </w:r>
    </w:p>
    <w:p w:rsidR="009D3B9B" w:rsidRDefault="009D3B9B" w:rsidP="00D839BD">
      <w:pPr>
        <w:pStyle w:val="NoSpacing"/>
        <w:ind w:left="720"/>
        <w:jc w:val="both"/>
        <w:rPr>
          <w:rFonts w:ascii="Trebuchet MS" w:hAnsi="Trebuchet MS"/>
          <w:sz w:val="28"/>
          <w:szCs w:val="28"/>
        </w:rPr>
      </w:pPr>
    </w:p>
    <w:p w:rsidR="009D3B9B" w:rsidRDefault="009D3B9B" w:rsidP="002A34B1">
      <w:pPr>
        <w:pStyle w:val="NoSpacing"/>
        <w:spacing w:line="480" w:lineRule="auto"/>
        <w:ind w:firstLine="720"/>
        <w:jc w:val="both"/>
        <w:rPr>
          <w:rFonts w:ascii="Trebuchet MS" w:hAnsi="Trebuchet MS"/>
          <w:sz w:val="28"/>
          <w:szCs w:val="28"/>
        </w:rPr>
      </w:pPr>
      <w:r>
        <w:rPr>
          <w:rFonts w:ascii="Trebuchet MS" w:hAnsi="Trebuchet MS"/>
          <w:sz w:val="28"/>
          <w:szCs w:val="28"/>
        </w:rPr>
        <w:t>The</w:t>
      </w:r>
      <w:r w:rsidR="006C2643">
        <w:rPr>
          <w:rFonts w:ascii="Trebuchet MS" w:hAnsi="Trebuchet MS"/>
          <w:sz w:val="28"/>
          <w:szCs w:val="28"/>
        </w:rPr>
        <w:t xml:space="preserve"> deponent to the counter affidavit in this application – Promise </w:t>
      </w:r>
      <w:proofErr w:type="spellStart"/>
      <w:r w:rsidR="006C2643">
        <w:rPr>
          <w:rFonts w:ascii="Trebuchet MS" w:hAnsi="Trebuchet MS"/>
          <w:sz w:val="28"/>
          <w:szCs w:val="28"/>
        </w:rPr>
        <w:t>Onyibe</w:t>
      </w:r>
      <w:proofErr w:type="spellEnd"/>
      <w:r w:rsidR="006C2643">
        <w:rPr>
          <w:rFonts w:ascii="Trebuchet MS" w:hAnsi="Trebuchet MS"/>
          <w:sz w:val="28"/>
          <w:szCs w:val="28"/>
        </w:rPr>
        <w:t xml:space="preserve"> who introduced himself as part of the team of Counsel </w:t>
      </w:r>
      <w:r w:rsidR="006C2643">
        <w:rPr>
          <w:rFonts w:ascii="Trebuchet MS" w:hAnsi="Trebuchet MS"/>
          <w:sz w:val="28"/>
          <w:szCs w:val="28"/>
        </w:rPr>
        <w:lastRenderedPageBreak/>
        <w:t>representing Respondent clearly fell into this error.  For example, in paragraph 17 of the counter affidavit he started off “I also know that the Applicant claims that the actions of the Respondent</w:t>
      </w:r>
      <w:r w:rsidR="008A79CC">
        <w:rPr>
          <w:rFonts w:ascii="Trebuchet MS" w:hAnsi="Trebuchet MS"/>
          <w:sz w:val="28"/>
          <w:szCs w:val="28"/>
        </w:rPr>
        <w:t>…</w:t>
      </w:r>
      <w:r w:rsidR="006C2643">
        <w:rPr>
          <w:rFonts w:ascii="Trebuchet MS" w:hAnsi="Trebuchet MS"/>
          <w:sz w:val="28"/>
          <w:szCs w:val="28"/>
        </w:rPr>
        <w:t>…</w:t>
      </w:r>
      <w:r w:rsidR="00763F74">
        <w:rPr>
          <w:rFonts w:ascii="Trebuchet MS" w:hAnsi="Trebuchet MS"/>
          <w:sz w:val="28"/>
          <w:szCs w:val="28"/>
        </w:rPr>
        <w:t>”  This should not be.</w:t>
      </w:r>
    </w:p>
    <w:p w:rsidR="00763F74" w:rsidRDefault="00763F74" w:rsidP="002A34B1">
      <w:pPr>
        <w:pStyle w:val="NoSpacing"/>
        <w:spacing w:line="480" w:lineRule="auto"/>
        <w:ind w:firstLine="720"/>
        <w:jc w:val="both"/>
        <w:rPr>
          <w:rFonts w:ascii="Trebuchet MS" w:hAnsi="Trebuchet MS"/>
          <w:sz w:val="28"/>
          <w:szCs w:val="28"/>
        </w:rPr>
      </w:pPr>
      <w:r>
        <w:rPr>
          <w:rFonts w:ascii="Trebuchet MS" w:hAnsi="Trebuchet MS"/>
          <w:sz w:val="28"/>
          <w:szCs w:val="28"/>
        </w:rPr>
        <w:t>Despite this indiscretion on the part of Counsel, I considered these affidavits on their merit.</w:t>
      </w:r>
    </w:p>
    <w:p w:rsidR="00763F74" w:rsidRDefault="00763F74" w:rsidP="002A34B1">
      <w:pPr>
        <w:pStyle w:val="NoSpacing"/>
        <w:spacing w:line="480" w:lineRule="auto"/>
        <w:ind w:firstLine="720"/>
        <w:jc w:val="both"/>
        <w:rPr>
          <w:rFonts w:ascii="Trebuchet MS" w:hAnsi="Trebuchet MS"/>
          <w:sz w:val="28"/>
          <w:szCs w:val="28"/>
        </w:rPr>
      </w:pPr>
      <w:r>
        <w:rPr>
          <w:rFonts w:ascii="Trebuchet MS" w:hAnsi="Trebuchet MS"/>
          <w:sz w:val="28"/>
          <w:szCs w:val="28"/>
        </w:rPr>
        <w:t>As I stated earlier on, at this stage, the Court would consider what the “res” is and where the balance of convenience lies on whether to grant or to refuse the reliefs sought in this application.</w:t>
      </w:r>
    </w:p>
    <w:p w:rsidR="006E6917" w:rsidRDefault="00F67F20" w:rsidP="002A34B1">
      <w:pPr>
        <w:pStyle w:val="NoSpacing"/>
        <w:spacing w:line="480" w:lineRule="auto"/>
        <w:ind w:firstLine="720"/>
        <w:jc w:val="both"/>
        <w:rPr>
          <w:rFonts w:ascii="Trebuchet MS" w:hAnsi="Trebuchet MS"/>
          <w:sz w:val="28"/>
          <w:szCs w:val="28"/>
        </w:rPr>
      </w:pPr>
      <w:r>
        <w:rPr>
          <w:rFonts w:ascii="Trebuchet MS" w:hAnsi="Trebuchet MS"/>
          <w:sz w:val="28"/>
          <w:szCs w:val="28"/>
        </w:rPr>
        <w:t xml:space="preserve">Respondent’s Counsel has argued that the application would decide the substantive case.  I do not think so.  The substantive action is for the dissolution of marriage.  From the affidavit evidence, it seems to me that both the Petitioner and Respondent have serious issues concerning each other.  They have not been living in conviviality.  There is mutual suspicion, fear and hate.  The “res” to be protected and preserved in the circumstance is the lives of both parties.  Respondent confirmed in paragraph 11 of the counter affidavit that there has not been any conjugal relationship between the parties for over 10 years.  Paragraph 8 of the counter affidavit alleges infidelity.  Applicant attached a medical certificate to his further affidavit which </w:t>
      </w:r>
      <w:r w:rsidR="002126CC">
        <w:rPr>
          <w:rFonts w:ascii="Trebuchet MS" w:hAnsi="Trebuchet MS"/>
          <w:sz w:val="28"/>
          <w:szCs w:val="28"/>
        </w:rPr>
        <w:t>suggests</w:t>
      </w:r>
      <w:r>
        <w:rPr>
          <w:rFonts w:ascii="Trebuchet MS" w:hAnsi="Trebuchet MS"/>
          <w:sz w:val="28"/>
          <w:szCs w:val="28"/>
        </w:rPr>
        <w:t xml:space="preserve"> great danger to his health resulting from disharmony</w:t>
      </w:r>
      <w:r w:rsidR="00055165">
        <w:rPr>
          <w:rFonts w:ascii="Trebuchet MS" w:hAnsi="Trebuchet MS"/>
          <w:sz w:val="28"/>
          <w:szCs w:val="28"/>
        </w:rPr>
        <w:t xml:space="preserve"> in their home.</w:t>
      </w:r>
    </w:p>
    <w:p w:rsidR="006E6917" w:rsidRDefault="006E6917" w:rsidP="002A34B1">
      <w:pPr>
        <w:pStyle w:val="NoSpacing"/>
        <w:spacing w:line="480" w:lineRule="auto"/>
        <w:ind w:firstLine="720"/>
        <w:jc w:val="both"/>
        <w:rPr>
          <w:rFonts w:ascii="Trebuchet MS" w:hAnsi="Trebuchet MS"/>
          <w:sz w:val="28"/>
          <w:szCs w:val="28"/>
        </w:rPr>
      </w:pPr>
      <w:r>
        <w:rPr>
          <w:rFonts w:ascii="Trebuchet MS" w:hAnsi="Trebuchet MS"/>
          <w:sz w:val="28"/>
          <w:szCs w:val="28"/>
        </w:rPr>
        <w:t>This mutual fear by the parties is further demonstrated by the exchange of letters between the parties as shown in Exhibits “LA2” and</w:t>
      </w:r>
      <w:r w:rsidR="00F67F20">
        <w:rPr>
          <w:rFonts w:ascii="Trebuchet MS" w:hAnsi="Trebuchet MS"/>
          <w:sz w:val="28"/>
          <w:szCs w:val="28"/>
        </w:rPr>
        <w:t xml:space="preserve"> </w:t>
      </w:r>
      <w:r>
        <w:rPr>
          <w:rFonts w:ascii="Trebuchet MS" w:hAnsi="Trebuchet MS"/>
          <w:sz w:val="28"/>
          <w:szCs w:val="28"/>
        </w:rPr>
        <w:t>“LA</w:t>
      </w:r>
      <w:r w:rsidR="00E70878">
        <w:rPr>
          <w:rFonts w:ascii="Trebuchet MS" w:hAnsi="Trebuchet MS"/>
          <w:sz w:val="28"/>
          <w:szCs w:val="28"/>
        </w:rPr>
        <w:t>3</w:t>
      </w:r>
      <w:r>
        <w:rPr>
          <w:rFonts w:ascii="Trebuchet MS" w:hAnsi="Trebuchet MS"/>
          <w:sz w:val="28"/>
          <w:szCs w:val="28"/>
        </w:rPr>
        <w:t xml:space="preserve">” attached to the further and better affidavit of Applicant.  Details </w:t>
      </w:r>
      <w:r>
        <w:rPr>
          <w:rFonts w:ascii="Trebuchet MS" w:hAnsi="Trebuchet MS"/>
          <w:sz w:val="28"/>
          <w:szCs w:val="28"/>
        </w:rPr>
        <w:lastRenderedPageBreak/>
        <w:t>of the said letters and their effect would be reserved for the substantive case.  Suffice it to say that they all call for the Court’s intervention, in the interim.</w:t>
      </w:r>
    </w:p>
    <w:p w:rsidR="00F67F20" w:rsidRDefault="006E6917" w:rsidP="002A34B1">
      <w:pPr>
        <w:pStyle w:val="NoSpacing"/>
        <w:spacing w:line="480" w:lineRule="auto"/>
        <w:ind w:firstLine="720"/>
        <w:jc w:val="both"/>
        <w:rPr>
          <w:rFonts w:ascii="Trebuchet MS" w:hAnsi="Trebuchet MS"/>
          <w:sz w:val="28"/>
          <w:szCs w:val="28"/>
        </w:rPr>
      </w:pPr>
      <w:r>
        <w:rPr>
          <w:rFonts w:ascii="Trebuchet MS" w:hAnsi="Trebuchet MS"/>
          <w:sz w:val="28"/>
          <w:szCs w:val="28"/>
        </w:rPr>
        <w:t xml:space="preserve">Parties should be alive to continue in their marriage or decide to put an end to it.  Staying away from each other even for a while may heal the wounds and pains that </w:t>
      </w:r>
      <w:proofErr w:type="gramStart"/>
      <w:r>
        <w:rPr>
          <w:rFonts w:ascii="Trebuchet MS" w:hAnsi="Trebuchet MS"/>
          <w:sz w:val="28"/>
          <w:szCs w:val="28"/>
        </w:rPr>
        <w:t>is</w:t>
      </w:r>
      <w:proofErr w:type="gramEnd"/>
      <w:r>
        <w:rPr>
          <w:rFonts w:ascii="Trebuchet MS" w:hAnsi="Trebuchet MS"/>
          <w:sz w:val="28"/>
          <w:szCs w:val="28"/>
        </w:rPr>
        <w:t xml:space="preserve"> apparent. </w:t>
      </w:r>
    </w:p>
    <w:p w:rsidR="002126CC" w:rsidRDefault="002126CC" w:rsidP="002A34B1">
      <w:pPr>
        <w:pStyle w:val="NoSpacing"/>
        <w:spacing w:line="480" w:lineRule="auto"/>
        <w:ind w:firstLine="720"/>
        <w:jc w:val="both"/>
        <w:rPr>
          <w:rFonts w:ascii="Trebuchet MS" w:hAnsi="Trebuchet MS"/>
          <w:sz w:val="28"/>
          <w:szCs w:val="28"/>
        </w:rPr>
      </w:pPr>
      <w:r>
        <w:rPr>
          <w:rFonts w:ascii="Trebuchet MS" w:hAnsi="Trebuchet MS"/>
          <w:sz w:val="28"/>
          <w:szCs w:val="28"/>
        </w:rPr>
        <w:t>As highlighted above, the lives of both Respondent/Respondent as well as Petitioner/Applicant matter not only to their immediate family but to the society at large</w:t>
      </w:r>
      <w:r w:rsidR="00BA1B10">
        <w:rPr>
          <w:rFonts w:ascii="Trebuchet MS" w:hAnsi="Trebuchet MS"/>
          <w:sz w:val="28"/>
          <w:szCs w:val="28"/>
        </w:rPr>
        <w:t>.  So also is their well being.  The facts as laid in the affidavits of the parties reveal deep rooted hostility</w:t>
      </w:r>
      <w:r w:rsidR="00196AE3">
        <w:rPr>
          <w:rFonts w:ascii="Trebuchet MS" w:hAnsi="Trebuchet MS"/>
          <w:sz w:val="28"/>
          <w:szCs w:val="28"/>
        </w:rPr>
        <w:t xml:space="preserve"> and animosity between the parties.  For the Court to ignore these feelings of hostility, so that the parties can continue to live under the same roof when parties have by their affidavits and conduct demonstrated that they cannot, would amount to shirking its duties.  The dire consequences of the Court not acting though in the interim could be of such catastrophic proportion that would place a moral burden not just on the Court but on the society as a whole.  The Court should or must intervene, albeit as the marriage between the parties still subsists to preserve their lives and health.</w:t>
      </w:r>
    </w:p>
    <w:p w:rsidR="002946E5" w:rsidRDefault="002946E5" w:rsidP="002A34B1">
      <w:pPr>
        <w:pStyle w:val="NoSpacing"/>
        <w:spacing w:line="480" w:lineRule="auto"/>
        <w:ind w:firstLine="720"/>
        <w:jc w:val="both"/>
        <w:rPr>
          <w:rFonts w:ascii="Trebuchet MS" w:hAnsi="Trebuchet MS"/>
          <w:sz w:val="28"/>
          <w:szCs w:val="28"/>
        </w:rPr>
      </w:pPr>
      <w:r>
        <w:rPr>
          <w:rFonts w:ascii="Trebuchet MS" w:hAnsi="Trebuchet MS"/>
          <w:sz w:val="28"/>
          <w:szCs w:val="28"/>
        </w:rPr>
        <w:t>From all I have said, the “res” to be preserved being the lives of the parties, Prayer 1 on the Motion paper succeeds and is granted as prayed.</w:t>
      </w:r>
    </w:p>
    <w:p w:rsidR="002946E5" w:rsidRDefault="002946E5" w:rsidP="002A34B1">
      <w:pPr>
        <w:pStyle w:val="NoSpacing"/>
        <w:spacing w:line="480" w:lineRule="auto"/>
        <w:ind w:firstLine="720"/>
        <w:jc w:val="both"/>
        <w:rPr>
          <w:rFonts w:ascii="Trebuchet MS" w:hAnsi="Trebuchet MS"/>
          <w:sz w:val="28"/>
          <w:szCs w:val="28"/>
        </w:rPr>
      </w:pPr>
      <w:r>
        <w:rPr>
          <w:rFonts w:ascii="Trebuchet MS" w:hAnsi="Trebuchet MS"/>
          <w:sz w:val="28"/>
          <w:szCs w:val="28"/>
        </w:rPr>
        <w:t xml:space="preserve">Granting Prayer 1 would logically dovetail to Prayer 2 which is that Respondent </w:t>
      </w:r>
      <w:proofErr w:type="gramStart"/>
      <w:r>
        <w:rPr>
          <w:rFonts w:ascii="Trebuchet MS" w:hAnsi="Trebuchet MS"/>
          <w:sz w:val="28"/>
          <w:szCs w:val="28"/>
        </w:rPr>
        <w:t>vacate</w:t>
      </w:r>
      <w:proofErr w:type="gramEnd"/>
      <w:r>
        <w:rPr>
          <w:rFonts w:ascii="Trebuchet MS" w:hAnsi="Trebuchet MS"/>
          <w:sz w:val="28"/>
          <w:szCs w:val="28"/>
        </w:rPr>
        <w:t xml:space="preserve"> the matrimonial house at No. 3, Abuja Street, Banana Island, Lagos pending the determination of the substantive Petition.  In support of this Prayer, Applicant deposed in paragraphs 14, 15, 16, 17, 18 </w:t>
      </w:r>
      <w:r>
        <w:rPr>
          <w:rFonts w:ascii="Trebuchet MS" w:hAnsi="Trebuchet MS"/>
          <w:sz w:val="28"/>
          <w:szCs w:val="28"/>
        </w:rPr>
        <w:lastRenderedPageBreak/>
        <w:t>and 21 of the affidavit in support wherein Respondent’s property were enumerated where she can move to.  These facts</w:t>
      </w:r>
      <w:r w:rsidR="00F233FC">
        <w:rPr>
          <w:rFonts w:ascii="Trebuchet MS" w:hAnsi="Trebuchet MS"/>
          <w:sz w:val="28"/>
          <w:szCs w:val="28"/>
        </w:rPr>
        <w:t xml:space="preserve"> were neither denied nor </w:t>
      </w:r>
      <w:proofErr w:type="spellStart"/>
      <w:r w:rsidR="00F233FC">
        <w:rPr>
          <w:rFonts w:ascii="Trebuchet MS" w:hAnsi="Trebuchet MS"/>
          <w:sz w:val="28"/>
          <w:szCs w:val="28"/>
        </w:rPr>
        <w:t>controverted</w:t>
      </w:r>
      <w:proofErr w:type="spellEnd"/>
      <w:r w:rsidR="00F233FC">
        <w:rPr>
          <w:rFonts w:ascii="Trebuchet MS" w:hAnsi="Trebuchet MS"/>
          <w:sz w:val="28"/>
          <w:szCs w:val="28"/>
        </w:rPr>
        <w:t xml:space="preserve"> by Respondent.</w:t>
      </w:r>
    </w:p>
    <w:p w:rsidR="00644867" w:rsidRDefault="00ED7663" w:rsidP="00644867">
      <w:pPr>
        <w:pStyle w:val="NoSpacing"/>
        <w:spacing w:line="480" w:lineRule="auto"/>
        <w:ind w:firstLine="720"/>
        <w:jc w:val="both"/>
        <w:rPr>
          <w:rFonts w:ascii="Trebuchet MS" w:hAnsi="Trebuchet MS"/>
          <w:sz w:val="28"/>
          <w:szCs w:val="28"/>
        </w:rPr>
      </w:pPr>
      <w:r>
        <w:rPr>
          <w:rFonts w:ascii="Trebuchet MS" w:hAnsi="Trebuchet MS"/>
          <w:sz w:val="28"/>
          <w:szCs w:val="28"/>
        </w:rPr>
        <w:t>Respondent’s Counsel in his oral argument before Court submitted that Respondent would not mind and that Court should order that Applicant move out of No. 3, Abuja Street, Banana Island, Lagos.  Applicant deposed in paragraph 13 of the affidavit in support that his business revolves in and around No. 3, Abuja Street, Banana Island</w:t>
      </w:r>
      <w:r w:rsidR="00644867">
        <w:rPr>
          <w:rFonts w:ascii="Trebuchet MS" w:hAnsi="Trebuchet MS"/>
          <w:sz w:val="28"/>
          <w:szCs w:val="28"/>
        </w:rPr>
        <w:t>, Lagos.  Despite that, the Court would not make an order for Respondent to move out of the house without Petitioner/Applicant taking up the responsibility of providing suitable accommodation for her, since the marriage between them still subsists.  Alternatively, Respondent move into the parties home at No. 21, Boundary Road, G.R.A., Benin City.  Which means Petitioner would avoid going to the house pending the determination of the Petition.</w:t>
      </w:r>
    </w:p>
    <w:p w:rsidR="002630E0" w:rsidRDefault="00644867" w:rsidP="007C7B8D">
      <w:pPr>
        <w:pStyle w:val="NoSpacing"/>
        <w:spacing w:line="480" w:lineRule="auto"/>
        <w:ind w:firstLine="720"/>
        <w:jc w:val="both"/>
        <w:rPr>
          <w:rFonts w:ascii="Trebuchet MS" w:hAnsi="Trebuchet MS"/>
          <w:sz w:val="28"/>
          <w:szCs w:val="28"/>
        </w:rPr>
      </w:pPr>
      <w:r>
        <w:rPr>
          <w:rFonts w:ascii="Trebuchet MS" w:hAnsi="Trebuchet MS"/>
          <w:sz w:val="28"/>
          <w:szCs w:val="28"/>
        </w:rPr>
        <w:tab/>
        <w:t xml:space="preserve">On the whole, in the interest of the parties, </w:t>
      </w:r>
      <w:r w:rsidR="00E70878">
        <w:rPr>
          <w:rFonts w:ascii="Trebuchet MS" w:hAnsi="Trebuchet MS"/>
          <w:sz w:val="28"/>
          <w:szCs w:val="28"/>
        </w:rPr>
        <w:t>this application substantially succeeds</w:t>
      </w:r>
      <w:r>
        <w:rPr>
          <w:rFonts w:ascii="Trebuchet MS" w:hAnsi="Trebuchet MS"/>
          <w:sz w:val="28"/>
          <w:szCs w:val="28"/>
        </w:rPr>
        <w:t xml:space="preserve"> on the following terms</w:t>
      </w:r>
      <w:r w:rsidR="009732AB">
        <w:rPr>
          <w:rFonts w:ascii="Trebuchet MS" w:hAnsi="Trebuchet MS"/>
          <w:sz w:val="28"/>
          <w:szCs w:val="28"/>
        </w:rPr>
        <w:t>:</w:t>
      </w:r>
    </w:p>
    <w:p w:rsidR="007C7B8D" w:rsidRDefault="007C7B8D" w:rsidP="007C7B8D">
      <w:pPr>
        <w:pStyle w:val="NoSpacing"/>
        <w:ind w:left="1440" w:right="720" w:hanging="720"/>
        <w:jc w:val="both"/>
        <w:rPr>
          <w:rFonts w:ascii="Trebuchet MS" w:hAnsi="Trebuchet MS"/>
          <w:sz w:val="28"/>
          <w:szCs w:val="28"/>
        </w:rPr>
      </w:pPr>
      <w:r>
        <w:rPr>
          <w:rFonts w:ascii="Trebuchet MS" w:hAnsi="Trebuchet MS"/>
          <w:sz w:val="28"/>
          <w:szCs w:val="28"/>
        </w:rPr>
        <w:t>“</w:t>
      </w:r>
      <w:r w:rsidRPr="007C7B8D">
        <w:rPr>
          <w:rFonts w:ascii="Trebuchet MS" w:hAnsi="Trebuchet MS"/>
          <w:sz w:val="28"/>
          <w:szCs w:val="28"/>
        </w:rPr>
        <w:t>1.</w:t>
      </w:r>
      <w:r w:rsidRPr="007C7B8D">
        <w:rPr>
          <w:rFonts w:ascii="Trebuchet MS" w:hAnsi="Trebuchet MS"/>
          <w:sz w:val="28"/>
          <w:szCs w:val="28"/>
        </w:rPr>
        <w:tab/>
        <w:t>Respondent is hereby restrained either by herself, her agents, servant and/or privies howsoever, from confronting, molesting, harassing, intimidating and causing or threatening violence against the Petitioner, his domestic and business staff, relatives and friends or in any manner whatsoever interfering with the Petitioner’s business or domestic life pending the determinati</w:t>
      </w:r>
      <w:r w:rsidR="006A67C6">
        <w:rPr>
          <w:rFonts w:ascii="Trebuchet MS" w:hAnsi="Trebuchet MS"/>
          <w:sz w:val="28"/>
          <w:szCs w:val="28"/>
        </w:rPr>
        <w:t>on of the substantive Petition.</w:t>
      </w:r>
    </w:p>
    <w:p w:rsidR="006A67C6" w:rsidRPr="007C7B8D" w:rsidRDefault="006A67C6" w:rsidP="007C7B8D">
      <w:pPr>
        <w:pStyle w:val="NoSpacing"/>
        <w:ind w:left="1440" w:right="720" w:hanging="720"/>
        <w:jc w:val="both"/>
        <w:rPr>
          <w:rFonts w:ascii="Trebuchet MS" w:hAnsi="Trebuchet MS"/>
          <w:sz w:val="28"/>
          <w:szCs w:val="28"/>
        </w:rPr>
      </w:pPr>
    </w:p>
    <w:p w:rsidR="007C7B8D" w:rsidRPr="007C7B8D" w:rsidRDefault="007C7B8D" w:rsidP="007C7B8D">
      <w:pPr>
        <w:pStyle w:val="NoSpacing"/>
        <w:ind w:left="1440" w:right="720" w:hanging="720"/>
        <w:jc w:val="both"/>
        <w:rPr>
          <w:rFonts w:ascii="Trebuchet MS" w:hAnsi="Trebuchet MS"/>
          <w:sz w:val="28"/>
          <w:szCs w:val="28"/>
        </w:rPr>
      </w:pPr>
      <w:r w:rsidRPr="007C7B8D">
        <w:rPr>
          <w:rFonts w:ascii="Trebuchet MS" w:hAnsi="Trebuchet MS"/>
          <w:sz w:val="28"/>
          <w:szCs w:val="28"/>
        </w:rPr>
        <w:t>2.</w:t>
      </w:r>
      <w:r w:rsidRPr="007C7B8D">
        <w:rPr>
          <w:rFonts w:ascii="Trebuchet MS" w:hAnsi="Trebuchet MS"/>
          <w:sz w:val="28"/>
          <w:szCs w:val="28"/>
        </w:rPr>
        <w:tab/>
        <w:t xml:space="preserve">It is hereby ordered that Petitioner provide a suitable apartment by way of accommodation within Victoria Island, </w:t>
      </w:r>
      <w:proofErr w:type="spellStart"/>
      <w:r w:rsidRPr="007C7B8D">
        <w:rPr>
          <w:rFonts w:ascii="Trebuchet MS" w:hAnsi="Trebuchet MS"/>
          <w:sz w:val="28"/>
          <w:szCs w:val="28"/>
        </w:rPr>
        <w:t>Lekki</w:t>
      </w:r>
      <w:proofErr w:type="spellEnd"/>
      <w:r w:rsidRPr="007C7B8D">
        <w:rPr>
          <w:rFonts w:ascii="Trebuchet MS" w:hAnsi="Trebuchet MS"/>
          <w:sz w:val="28"/>
          <w:szCs w:val="28"/>
        </w:rPr>
        <w:t xml:space="preserve"> axis of Lagos or anywhere convenient within Lagos outside Banana Island, </w:t>
      </w:r>
      <w:proofErr w:type="spellStart"/>
      <w:r w:rsidRPr="007C7B8D">
        <w:rPr>
          <w:rFonts w:ascii="Trebuchet MS" w:hAnsi="Trebuchet MS"/>
          <w:sz w:val="28"/>
          <w:szCs w:val="28"/>
        </w:rPr>
        <w:t>Ikoyi</w:t>
      </w:r>
      <w:proofErr w:type="spellEnd"/>
      <w:r w:rsidRPr="007C7B8D">
        <w:rPr>
          <w:rFonts w:ascii="Trebuchet MS" w:hAnsi="Trebuchet MS"/>
          <w:sz w:val="28"/>
          <w:szCs w:val="28"/>
        </w:rPr>
        <w:t xml:space="preserve">, Lagos </w:t>
      </w:r>
      <w:r w:rsidRPr="007C7B8D">
        <w:rPr>
          <w:rFonts w:ascii="Trebuchet MS" w:hAnsi="Trebuchet MS"/>
          <w:sz w:val="28"/>
          <w:szCs w:val="28"/>
        </w:rPr>
        <w:lastRenderedPageBreak/>
        <w:t>forthwith to enable Respondent move into, pending the hearing and determination of this Petition.</w:t>
      </w:r>
    </w:p>
    <w:p w:rsidR="007C7B8D" w:rsidRDefault="007C7B8D" w:rsidP="007C7B8D">
      <w:pPr>
        <w:pStyle w:val="NoSpacing"/>
        <w:ind w:right="720"/>
        <w:jc w:val="both"/>
        <w:rPr>
          <w:rFonts w:ascii="Trebuchet MS" w:hAnsi="Trebuchet MS"/>
          <w:sz w:val="28"/>
          <w:szCs w:val="28"/>
        </w:rPr>
      </w:pPr>
    </w:p>
    <w:p w:rsidR="007C7B8D" w:rsidRDefault="007C7B8D" w:rsidP="007C7B8D">
      <w:pPr>
        <w:pStyle w:val="NoSpacing"/>
        <w:ind w:right="720" w:firstLine="720"/>
        <w:jc w:val="both"/>
        <w:rPr>
          <w:rFonts w:ascii="Trebuchet MS" w:hAnsi="Trebuchet MS"/>
          <w:sz w:val="28"/>
          <w:szCs w:val="28"/>
        </w:rPr>
      </w:pPr>
      <w:r w:rsidRPr="007C7B8D">
        <w:rPr>
          <w:rFonts w:ascii="Trebuchet MS" w:hAnsi="Trebuchet MS"/>
          <w:sz w:val="28"/>
          <w:szCs w:val="28"/>
        </w:rPr>
        <w:t>Alternatively,</w:t>
      </w:r>
    </w:p>
    <w:p w:rsidR="001D17EB" w:rsidRPr="007C7B8D" w:rsidRDefault="001D17EB" w:rsidP="007C7B8D">
      <w:pPr>
        <w:pStyle w:val="NoSpacing"/>
        <w:ind w:right="720" w:firstLine="720"/>
        <w:jc w:val="both"/>
        <w:rPr>
          <w:rFonts w:ascii="Trebuchet MS" w:hAnsi="Trebuchet MS"/>
          <w:sz w:val="28"/>
          <w:szCs w:val="28"/>
        </w:rPr>
      </w:pPr>
    </w:p>
    <w:p w:rsidR="007C7B8D" w:rsidRPr="007C7B8D" w:rsidRDefault="007C7B8D" w:rsidP="007C7B8D">
      <w:pPr>
        <w:pStyle w:val="NoSpacing"/>
        <w:ind w:left="1440" w:right="720" w:hanging="720"/>
        <w:jc w:val="both"/>
        <w:rPr>
          <w:rFonts w:ascii="Trebuchet MS" w:hAnsi="Trebuchet MS"/>
          <w:sz w:val="28"/>
          <w:szCs w:val="28"/>
        </w:rPr>
      </w:pPr>
      <w:r w:rsidRPr="007C7B8D">
        <w:rPr>
          <w:rFonts w:ascii="Trebuchet MS" w:hAnsi="Trebuchet MS"/>
          <w:sz w:val="28"/>
          <w:szCs w:val="28"/>
        </w:rPr>
        <w:t>3.</w:t>
      </w:r>
      <w:r w:rsidRPr="007C7B8D">
        <w:rPr>
          <w:rFonts w:ascii="Trebuchet MS" w:hAnsi="Trebuchet MS"/>
          <w:sz w:val="28"/>
          <w:szCs w:val="28"/>
        </w:rPr>
        <w:tab/>
        <w:t xml:space="preserve">Respondent move into the </w:t>
      </w:r>
      <w:proofErr w:type="gramStart"/>
      <w:r w:rsidRPr="007C7B8D">
        <w:rPr>
          <w:rFonts w:ascii="Trebuchet MS" w:hAnsi="Trebuchet MS"/>
          <w:sz w:val="28"/>
          <w:szCs w:val="28"/>
        </w:rPr>
        <w:t>parties</w:t>
      </w:r>
      <w:proofErr w:type="gramEnd"/>
      <w:r w:rsidRPr="007C7B8D">
        <w:rPr>
          <w:rFonts w:ascii="Trebuchet MS" w:hAnsi="Trebuchet MS"/>
          <w:sz w:val="28"/>
          <w:szCs w:val="28"/>
        </w:rPr>
        <w:t xml:space="preserve"> home at No. 21, Boundary Road, G. R. A., Benin City, forthwith pending the hearing and determination of this Petition.  At which period, Petitioner shall stay away from and not go to the family house situate at and known as No. 21, Boundary Road, G. R. A., Benin City, pending the hearing and determination of this Petition.</w:t>
      </w:r>
    </w:p>
    <w:p w:rsidR="007C7B8D" w:rsidRDefault="007C7B8D" w:rsidP="007C7B8D">
      <w:pPr>
        <w:pStyle w:val="NoSpacing"/>
        <w:ind w:right="720"/>
        <w:jc w:val="both"/>
        <w:rPr>
          <w:rFonts w:ascii="Trebuchet MS" w:hAnsi="Trebuchet MS"/>
          <w:sz w:val="28"/>
          <w:szCs w:val="28"/>
        </w:rPr>
      </w:pPr>
    </w:p>
    <w:p w:rsidR="007C7B8D" w:rsidRPr="007C7B8D" w:rsidRDefault="007C7B8D" w:rsidP="007C7B8D">
      <w:pPr>
        <w:pStyle w:val="NoSpacing"/>
        <w:ind w:left="1440" w:right="720" w:hanging="720"/>
        <w:jc w:val="both"/>
        <w:rPr>
          <w:rFonts w:ascii="Trebuchet MS" w:hAnsi="Trebuchet MS"/>
          <w:sz w:val="28"/>
          <w:szCs w:val="28"/>
        </w:rPr>
      </w:pPr>
      <w:r w:rsidRPr="007C7B8D">
        <w:rPr>
          <w:rFonts w:ascii="Trebuchet MS" w:hAnsi="Trebuchet MS"/>
          <w:sz w:val="28"/>
          <w:szCs w:val="28"/>
        </w:rPr>
        <w:t>4.</w:t>
      </w:r>
      <w:r w:rsidRPr="007C7B8D">
        <w:rPr>
          <w:rFonts w:ascii="Trebuchet MS" w:hAnsi="Trebuchet MS"/>
          <w:sz w:val="28"/>
          <w:szCs w:val="28"/>
        </w:rPr>
        <w:tab/>
        <w:t>Orders 2 and 3 above having been met, Respondent shall vacate the matrimonial house at No. 3, Abuja Street, Banana Island, Lagos forthwith, pending the hearing and determination of this Petition.</w:t>
      </w:r>
      <w:r>
        <w:rPr>
          <w:rFonts w:ascii="Trebuchet MS" w:hAnsi="Trebuchet MS"/>
          <w:sz w:val="28"/>
          <w:szCs w:val="28"/>
        </w:rPr>
        <w:t>”</w:t>
      </w:r>
    </w:p>
    <w:p w:rsidR="007C7B8D" w:rsidRDefault="007C7B8D" w:rsidP="007C7B8D">
      <w:pPr>
        <w:pStyle w:val="NoSpacing"/>
        <w:ind w:right="720"/>
        <w:jc w:val="both"/>
        <w:rPr>
          <w:rFonts w:ascii="Trebuchet MS" w:hAnsi="Trebuchet MS"/>
          <w:sz w:val="28"/>
          <w:szCs w:val="28"/>
        </w:rPr>
      </w:pPr>
    </w:p>
    <w:p w:rsidR="007C7B8D" w:rsidRPr="007C7B8D" w:rsidRDefault="007C7B8D" w:rsidP="007C7B8D">
      <w:pPr>
        <w:pStyle w:val="NoSpacing"/>
        <w:ind w:right="720" w:firstLine="720"/>
        <w:jc w:val="both"/>
        <w:rPr>
          <w:rFonts w:ascii="Trebuchet MS" w:hAnsi="Trebuchet MS"/>
          <w:sz w:val="28"/>
          <w:szCs w:val="28"/>
        </w:rPr>
      </w:pPr>
      <w:r w:rsidRPr="007C7B8D">
        <w:rPr>
          <w:rFonts w:ascii="Trebuchet MS" w:hAnsi="Trebuchet MS"/>
          <w:sz w:val="28"/>
          <w:szCs w:val="28"/>
        </w:rPr>
        <w:t>I make no order as to costs.</w:t>
      </w:r>
    </w:p>
    <w:p w:rsidR="007C7B8D" w:rsidRDefault="007C7B8D" w:rsidP="007C7B8D">
      <w:pPr>
        <w:pStyle w:val="NoSpacing"/>
        <w:ind w:right="720"/>
        <w:jc w:val="both"/>
        <w:rPr>
          <w:rFonts w:ascii="Trebuchet MS" w:hAnsi="Trebuchet MS"/>
          <w:sz w:val="28"/>
          <w:szCs w:val="28"/>
        </w:rPr>
      </w:pPr>
    </w:p>
    <w:p w:rsidR="007C7B8D" w:rsidRPr="007C7B8D" w:rsidRDefault="007C7B8D" w:rsidP="007C7B8D">
      <w:pPr>
        <w:pStyle w:val="NoSpacing"/>
        <w:spacing w:line="480" w:lineRule="auto"/>
        <w:ind w:firstLine="720"/>
        <w:jc w:val="both"/>
        <w:rPr>
          <w:rFonts w:ascii="Trebuchet MS" w:hAnsi="Trebuchet MS"/>
          <w:sz w:val="28"/>
          <w:szCs w:val="28"/>
        </w:rPr>
      </w:pPr>
      <w:r w:rsidRPr="007C7B8D">
        <w:rPr>
          <w:rFonts w:ascii="Trebuchet MS" w:hAnsi="Trebuchet MS"/>
          <w:sz w:val="28"/>
          <w:szCs w:val="28"/>
        </w:rPr>
        <w:t xml:space="preserve">Having made these orders, I hereby order accelerated hearing of this Petition.  Hearing of this </w:t>
      </w:r>
      <w:proofErr w:type="gramStart"/>
      <w:r w:rsidRPr="007C7B8D">
        <w:rPr>
          <w:rFonts w:ascii="Trebuchet MS" w:hAnsi="Trebuchet MS"/>
          <w:sz w:val="28"/>
          <w:szCs w:val="28"/>
        </w:rPr>
        <w:t>Petition,</w:t>
      </w:r>
      <w:proofErr w:type="gramEnd"/>
      <w:r w:rsidRPr="007C7B8D">
        <w:rPr>
          <w:rFonts w:ascii="Trebuchet MS" w:hAnsi="Trebuchet MS"/>
          <w:sz w:val="28"/>
          <w:szCs w:val="28"/>
        </w:rPr>
        <w:t xml:space="preserve"> is adjourned till on the 3</w:t>
      </w:r>
      <w:r w:rsidRPr="007C7B8D">
        <w:rPr>
          <w:rFonts w:ascii="Trebuchet MS" w:hAnsi="Trebuchet MS"/>
          <w:sz w:val="28"/>
          <w:szCs w:val="28"/>
          <w:vertAlign w:val="superscript"/>
        </w:rPr>
        <w:t>rd</w:t>
      </w:r>
      <w:r w:rsidRPr="007C7B8D">
        <w:rPr>
          <w:rFonts w:ascii="Trebuchet MS" w:hAnsi="Trebuchet MS"/>
          <w:sz w:val="28"/>
          <w:szCs w:val="28"/>
        </w:rPr>
        <w:t xml:space="preserve"> day of March, 2021 with the consent of Senior Counsel and the Respondent’s Co</w:t>
      </w:r>
      <w:r>
        <w:rPr>
          <w:rFonts w:ascii="Trebuchet MS" w:hAnsi="Trebuchet MS"/>
          <w:sz w:val="28"/>
          <w:szCs w:val="28"/>
        </w:rPr>
        <w:t>unsel.</w:t>
      </w:r>
    </w:p>
    <w:p w:rsidR="00817ADE" w:rsidRPr="00295AEE" w:rsidRDefault="00817ADE" w:rsidP="00B80327">
      <w:pPr>
        <w:pStyle w:val="NoSpacing"/>
        <w:rPr>
          <w:rFonts w:ascii="Trebuchet MS" w:hAnsi="Trebuchet MS"/>
          <w:sz w:val="34"/>
          <w:szCs w:val="28"/>
        </w:rPr>
      </w:pPr>
    </w:p>
    <w:p w:rsidR="00B80327" w:rsidRPr="00103691" w:rsidRDefault="00B80327" w:rsidP="00B80327">
      <w:pPr>
        <w:pStyle w:val="NoSpacing"/>
        <w:rPr>
          <w:rFonts w:ascii="Trebuchet MS" w:hAnsi="Trebuchet MS"/>
          <w:b/>
          <w:sz w:val="28"/>
          <w:szCs w:val="28"/>
        </w:rPr>
      </w:pPr>
      <w:r w:rsidRPr="00602D72">
        <w:rPr>
          <w:rFonts w:ascii="Trebuchet MS" w:hAnsi="Trebuchet MS"/>
          <w:sz w:val="28"/>
          <w:szCs w:val="28"/>
        </w:rPr>
        <w:t xml:space="preserve">                                                </w:t>
      </w:r>
      <w:r w:rsidRPr="00103691">
        <w:rPr>
          <w:rFonts w:ascii="Trebuchet MS" w:hAnsi="Trebuchet MS"/>
          <w:b/>
          <w:sz w:val="28"/>
          <w:szCs w:val="28"/>
        </w:rPr>
        <w:t xml:space="preserve">J. I. </w:t>
      </w:r>
      <w:proofErr w:type="spellStart"/>
      <w:r w:rsidRPr="00103691">
        <w:rPr>
          <w:rFonts w:ascii="Trebuchet MS" w:hAnsi="Trebuchet MS"/>
          <w:b/>
          <w:sz w:val="28"/>
          <w:szCs w:val="28"/>
        </w:rPr>
        <w:t>Acha</w:t>
      </w:r>
      <w:proofErr w:type="spellEnd"/>
    </w:p>
    <w:p w:rsidR="00B80327" w:rsidRDefault="00B80327" w:rsidP="00B80327">
      <w:pPr>
        <w:pStyle w:val="NoSpacing"/>
        <w:jc w:val="center"/>
        <w:rPr>
          <w:rFonts w:ascii="Trebuchet MS" w:hAnsi="Trebuchet MS"/>
          <w:sz w:val="28"/>
          <w:szCs w:val="28"/>
        </w:rPr>
      </w:pPr>
      <w:r w:rsidRPr="00602D72">
        <w:rPr>
          <w:rFonts w:ascii="Trebuchet MS" w:hAnsi="Trebuchet MS"/>
          <w:sz w:val="28"/>
          <w:szCs w:val="28"/>
        </w:rPr>
        <w:t>(Judge)</w:t>
      </w:r>
    </w:p>
    <w:p w:rsidR="00B80327" w:rsidRDefault="00B80327" w:rsidP="00B80327">
      <w:pPr>
        <w:pStyle w:val="NoSpacing"/>
        <w:jc w:val="center"/>
        <w:rPr>
          <w:rFonts w:ascii="Trebuchet MS" w:hAnsi="Trebuchet MS"/>
          <w:sz w:val="28"/>
          <w:szCs w:val="28"/>
        </w:rPr>
      </w:pPr>
      <w:r>
        <w:rPr>
          <w:rFonts w:ascii="Trebuchet MS" w:hAnsi="Trebuchet MS"/>
          <w:sz w:val="28"/>
          <w:szCs w:val="28"/>
        </w:rPr>
        <w:t>1</w:t>
      </w:r>
      <w:r w:rsidR="00817ADE">
        <w:rPr>
          <w:rFonts w:ascii="Trebuchet MS" w:hAnsi="Trebuchet MS"/>
          <w:sz w:val="28"/>
          <w:szCs w:val="28"/>
        </w:rPr>
        <w:t>7</w:t>
      </w:r>
      <w:r w:rsidRPr="00103691">
        <w:rPr>
          <w:rFonts w:ascii="Trebuchet MS" w:hAnsi="Trebuchet MS"/>
          <w:sz w:val="28"/>
          <w:szCs w:val="28"/>
          <w:vertAlign w:val="superscript"/>
        </w:rPr>
        <w:t>TH</w:t>
      </w:r>
      <w:r>
        <w:rPr>
          <w:rFonts w:ascii="Trebuchet MS" w:hAnsi="Trebuchet MS"/>
          <w:sz w:val="28"/>
          <w:szCs w:val="28"/>
        </w:rPr>
        <w:t xml:space="preserve"> </w:t>
      </w:r>
      <w:r w:rsidR="00817ADE">
        <w:rPr>
          <w:rFonts w:ascii="Trebuchet MS" w:hAnsi="Trebuchet MS"/>
          <w:sz w:val="28"/>
          <w:szCs w:val="28"/>
        </w:rPr>
        <w:t>FEBRUARY</w:t>
      </w:r>
      <w:r>
        <w:rPr>
          <w:rFonts w:ascii="Trebuchet MS" w:hAnsi="Trebuchet MS"/>
          <w:sz w:val="28"/>
          <w:szCs w:val="28"/>
        </w:rPr>
        <w:t>, 202</w:t>
      </w:r>
      <w:r w:rsidR="00817ADE">
        <w:rPr>
          <w:rFonts w:ascii="Trebuchet MS" w:hAnsi="Trebuchet MS"/>
          <w:sz w:val="28"/>
          <w:szCs w:val="28"/>
        </w:rPr>
        <w:t>1</w:t>
      </w:r>
    </w:p>
    <w:p w:rsidR="00B80327" w:rsidRDefault="00B80327" w:rsidP="00B80327">
      <w:pPr>
        <w:pStyle w:val="NoSpacing"/>
        <w:rPr>
          <w:rFonts w:ascii="Trebuchet MS" w:hAnsi="Trebuchet MS"/>
          <w:sz w:val="28"/>
          <w:szCs w:val="28"/>
        </w:rPr>
      </w:pPr>
    </w:p>
    <w:p w:rsidR="00B80327" w:rsidRDefault="00B80327" w:rsidP="00B80327">
      <w:pPr>
        <w:pStyle w:val="NoSpacing"/>
        <w:rPr>
          <w:rFonts w:ascii="Trebuchet MS" w:hAnsi="Trebuchet MS"/>
          <w:sz w:val="28"/>
          <w:szCs w:val="28"/>
        </w:rPr>
      </w:pPr>
      <w:r w:rsidRPr="00103691">
        <w:rPr>
          <w:rFonts w:ascii="Trebuchet MS" w:hAnsi="Trebuchet MS"/>
          <w:sz w:val="28"/>
          <w:szCs w:val="28"/>
          <w:u w:val="single"/>
        </w:rPr>
        <w:t>COUNSEL</w:t>
      </w:r>
      <w:r w:rsidRPr="00602D72">
        <w:rPr>
          <w:rFonts w:ascii="Trebuchet MS" w:hAnsi="Trebuchet MS"/>
          <w:sz w:val="28"/>
          <w:szCs w:val="28"/>
        </w:rPr>
        <w:t>:</w:t>
      </w:r>
    </w:p>
    <w:p w:rsidR="00B80327" w:rsidRDefault="00B80327" w:rsidP="00B80327">
      <w:pPr>
        <w:pStyle w:val="NoSpacing"/>
        <w:rPr>
          <w:rFonts w:ascii="Trebuchet MS" w:hAnsi="Trebuchet MS"/>
          <w:sz w:val="28"/>
          <w:szCs w:val="28"/>
        </w:rPr>
      </w:pPr>
    </w:p>
    <w:p w:rsidR="00817ADE" w:rsidRDefault="00B80327" w:rsidP="00B80327">
      <w:pPr>
        <w:pStyle w:val="NoSpacing"/>
        <w:rPr>
          <w:rFonts w:ascii="Trebuchet MS" w:hAnsi="Trebuchet MS"/>
          <w:sz w:val="28"/>
          <w:szCs w:val="28"/>
        </w:rPr>
      </w:pPr>
      <w:r>
        <w:rPr>
          <w:rFonts w:ascii="Trebuchet MS" w:hAnsi="Trebuchet MS"/>
          <w:sz w:val="28"/>
          <w:szCs w:val="28"/>
        </w:rPr>
        <w:t>PETITIONER</w:t>
      </w:r>
      <w:r w:rsidR="00817ADE">
        <w:rPr>
          <w:rFonts w:ascii="Trebuchet MS" w:hAnsi="Trebuchet MS"/>
          <w:sz w:val="28"/>
          <w:szCs w:val="28"/>
        </w:rPr>
        <w:t>/APPLICANT</w:t>
      </w:r>
      <w:r w:rsidR="00817ADE">
        <w:rPr>
          <w:rFonts w:ascii="Trebuchet MS" w:hAnsi="Trebuchet MS"/>
          <w:sz w:val="28"/>
          <w:szCs w:val="28"/>
        </w:rPr>
        <w:tab/>
        <w:t>…</w:t>
      </w:r>
      <w:r w:rsidR="00817ADE">
        <w:rPr>
          <w:rFonts w:ascii="Trebuchet MS" w:hAnsi="Trebuchet MS"/>
          <w:sz w:val="28"/>
          <w:szCs w:val="28"/>
        </w:rPr>
        <w:tab/>
        <w:t>…</w:t>
      </w:r>
      <w:r w:rsidR="00817ADE">
        <w:rPr>
          <w:rFonts w:ascii="Trebuchet MS" w:hAnsi="Trebuchet MS"/>
          <w:sz w:val="28"/>
          <w:szCs w:val="28"/>
        </w:rPr>
        <w:tab/>
        <w:t>…</w:t>
      </w:r>
      <w:r w:rsidR="00817ADE">
        <w:rPr>
          <w:rFonts w:ascii="Trebuchet MS" w:hAnsi="Trebuchet MS"/>
          <w:sz w:val="28"/>
          <w:szCs w:val="28"/>
        </w:rPr>
        <w:tab/>
        <w:t xml:space="preserve">G. C. </w:t>
      </w:r>
      <w:proofErr w:type="spellStart"/>
      <w:r w:rsidR="00817ADE">
        <w:rPr>
          <w:rFonts w:ascii="Trebuchet MS" w:hAnsi="Trebuchet MS"/>
          <w:sz w:val="28"/>
          <w:szCs w:val="28"/>
        </w:rPr>
        <w:t>Igbokwe</w:t>
      </w:r>
      <w:proofErr w:type="spellEnd"/>
      <w:r w:rsidR="00817ADE">
        <w:rPr>
          <w:rFonts w:ascii="Trebuchet MS" w:hAnsi="Trebuchet MS"/>
          <w:sz w:val="28"/>
          <w:szCs w:val="28"/>
        </w:rPr>
        <w:t>, Esq. SAN</w:t>
      </w:r>
      <w:r>
        <w:rPr>
          <w:rFonts w:ascii="Trebuchet MS" w:hAnsi="Trebuchet MS"/>
          <w:sz w:val="28"/>
          <w:szCs w:val="28"/>
        </w:rPr>
        <w:tab/>
      </w:r>
      <w:r w:rsidR="00817ADE">
        <w:rPr>
          <w:rFonts w:ascii="Trebuchet MS" w:hAnsi="Trebuchet MS"/>
          <w:sz w:val="28"/>
          <w:szCs w:val="28"/>
        </w:rPr>
        <w:tab/>
      </w:r>
      <w:r w:rsidR="00817ADE">
        <w:rPr>
          <w:rFonts w:ascii="Trebuchet MS" w:hAnsi="Trebuchet MS"/>
          <w:sz w:val="28"/>
          <w:szCs w:val="28"/>
        </w:rPr>
        <w:tab/>
      </w:r>
      <w:r w:rsidR="00817ADE">
        <w:rPr>
          <w:rFonts w:ascii="Trebuchet MS" w:hAnsi="Trebuchet MS"/>
          <w:sz w:val="28"/>
          <w:szCs w:val="28"/>
        </w:rPr>
        <w:tab/>
      </w:r>
      <w:r w:rsidR="00817ADE">
        <w:rPr>
          <w:rFonts w:ascii="Trebuchet MS" w:hAnsi="Trebuchet MS"/>
          <w:sz w:val="28"/>
          <w:szCs w:val="28"/>
        </w:rPr>
        <w:tab/>
      </w:r>
      <w:r w:rsidR="00817ADE">
        <w:rPr>
          <w:rFonts w:ascii="Trebuchet MS" w:hAnsi="Trebuchet MS"/>
          <w:sz w:val="28"/>
          <w:szCs w:val="28"/>
        </w:rPr>
        <w:tab/>
      </w:r>
      <w:r w:rsidR="00817ADE">
        <w:rPr>
          <w:rFonts w:ascii="Trebuchet MS" w:hAnsi="Trebuchet MS"/>
          <w:sz w:val="28"/>
          <w:szCs w:val="28"/>
        </w:rPr>
        <w:tab/>
      </w:r>
      <w:r w:rsidR="00817ADE">
        <w:rPr>
          <w:rFonts w:ascii="Trebuchet MS" w:hAnsi="Trebuchet MS"/>
          <w:sz w:val="28"/>
          <w:szCs w:val="28"/>
        </w:rPr>
        <w:tab/>
        <w:t xml:space="preserve">with him is T. A. </w:t>
      </w:r>
      <w:proofErr w:type="spellStart"/>
      <w:r w:rsidR="00817ADE">
        <w:rPr>
          <w:rFonts w:ascii="Trebuchet MS" w:hAnsi="Trebuchet MS"/>
          <w:sz w:val="28"/>
          <w:szCs w:val="28"/>
        </w:rPr>
        <w:t>Emenike</w:t>
      </w:r>
      <w:proofErr w:type="spellEnd"/>
      <w:r w:rsidR="00817ADE">
        <w:rPr>
          <w:rFonts w:ascii="Trebuchet MS" w:hAnsi="Trebuchet MS"/>
          <w:sz w:val="28"/>
          <w:szCs w:val="28"/>
        </w:rPr>
        <w:t>, Esq.</w:t>
      </w:r>
    </w:p>
    <w:p w:rsidR="00817ADE" w:rsidRDefault="00817ADE" w:rsidP="00B80327">
      <w:pPr>
        <w:pStyle w:val="NoSpacing"/>
        <w:rPr>
          <w:rFonts w:ascii="Trebuchet MS" w:hAnsi="Trebuchet MS"/>
          <w:sz w:val="28"/>
          <w:szCs w:val="28"/>
        </w:rPr>
      </w:pPr>
    </w:p>
    <w:p w:rsidR="00B80327" w:rsidRPr="00602D72" w:rsidRDefault="00817ADE" w:rsidP="00B80327">
      <w:pPr>
        <w:pStyle w:val="NoSpacing"/>
        <w:rPr>
          <w:rFonts w:ascii="Trebuchet MS" w:hAnsi="Trebuchet MS" w:cs="Times New Roman"/>
          <w:sz w:val="28"/>
          <w:szCs w:val="28"/>
        </w:rPr>
      </w:pPr>
      <w:proofErr w:type="gramStart"/>
      <w:r>
        <w:rPr>
          <w:rFonts w:ascii="Trebuchet MS" w:hAnsi="Trebuchet MS"/>
          <w:sz w:val="28"/>
          <w:szCs w:val="28"/>
        </w:rPr>
        <w:t>RESPONDENT/RESPONDENT</w:t>
      </w:r>
      <w:r>
        <w:rPr>
          <w:rFonts w:ascii="Trebuchet MS" w:hAnsi="Trebuchet MS"/>
          <w:sz w:val="28"/>
          <w:szCs w:val="28"/>
        </w:rPr>
        <w:tab/>
        <w:t>…</w:t>
      </w:r>
      <w:r>
        <w:rPr>
          <w:rFonts w:ascii="Trebuchet MS" w:hAnsi="Trebuchet MS"/>
          <w:sz w:val="28"/>
          <w:szCs w:val="28"/>
        </w:rPr>
        <w:tab/>
        <w:t>…</w:t>
      </w:r>
      <w:r>
        <w:rPr>
          <w:rFonts w:ascii="Trebuchet MS" w:hAnsi="Trebuchet MS"/>
          <w:sz w:val="28"/>
          <w:szCs w:val="28"/>
        </w:rPr>
        <w:tab/>
        <w:t>…</w:t>
      </w:r>
      <w:r>
        <w:rPr>
          <w:rFonts w:ascii="Trebuchet MS" w:hAnsi="Trebuchet MS"/>
          <w:sz w:val="28"/>
          <w:szCs w:val="28"/>
        </w:rPr>
        <w:tab/>
        <w:t xml:space="preserve">O. A. </w:t>
      </w:r>
      <w:proofErr w:type="spellStart"/>
      <w:r>
        <w:rPr>
          <w:rFonts w:ascii="Trebuchet MS" w:hAnsi="Trebuchet MS"/>
          <w:sz w:val="28"/>
          <w:szCs w:val="28"/>
        </w:rPr>
        <w:t>Uka</w:t>
      </w:r>
      <w:proofErr w:type="spellEnd"/>
      <w:r>
        <w:rPr>
          <w:rFonts w:ascii="Trebuchet MS" w:hAnsi="Trebuchet MS"/>
          <w:sz w:val="28"/>
          <w:szCs w:val="28"/>
        </w:rPr>
        <w:t>, Esq.</w:t>
      </w:r>
      <w:proofErr w:type="gramEnd"/>
      <w:r w:rsidR="00B80327" w:rsidRPr="00602D72">
        <w:rPr>
          <w:rFonts w:ascii="Trebuchet MS" w:hAnsi="Trebuchet MS"/>
          <w:sz w:val="28"/>
          <w:szCs w:val="28"/>
        </w:rPr>
        <w:t xml:space="preserve"> </w:t>
      </w:r>
    </w:p>
    <w:p w:rsidR="003966CE" w:rsidRDefault="003966CE"/>
    <w:sectPr w:rsidR="003966CE" w:rsidSect="00B80327">
      <w:footerReference w:type="default" r:id="rId6"/>
      <w:pgSz w:w="12240" w:h="1872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C06" w:rsidRDefault="00F35C06" w:rsidP="00B80327">
      <w:pPr>
        <w:spacing w:after="0" w:line="240" w:lineRule="auto"/>
      </w:pPr>
      <w:r>
        <w:separator/>
      </w:r>
    </w:p>
  </w:endnote>
  <w:endnote w:type="continuationSeparator" w:id="1">
    <w:p w:rsidR="00F35C06" w:rsidRDefault="00F35C06" w:rsidP="00B803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8849"/>
      <w:docPartObj>
        <w:docPartGallery w:val="Page Numbers (Bottom of Page)"/>
        <w:docPartUnique/>
      </w:docPartObj>
    </w:sdtPr>
    <w:sdtContent>
      <w:p w:rsidR="00586336" w:rsidRDefault="00014309">
        <w:pPr>
          <w:pStyle w:val="Footer"/>
          <w:jc w:val="right"/>
        </w:pPr>
        <w:fldSimple w:instr=" PAGE   \* MERGEFORMAT ">
          <w:r w:rsidR="00F90F9D">
            <w:rPr>
              <w:noProof/>
            </w:rPr>
            <w:t>15</w:t>
          </w:r>
        </w:fldSimple>
      </w:p>
    </w:sdtContent>
  </w:sdt>
  <w:p w:rsidR="00586336" w:rsidRDefault="005863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C06" w:rsidRDefault="00F35C06" w:rsidP="00B80327">
      <w:pPr>
        <w:spacing w:after="0" w:line="240" w:lineRule="auto"/>
      </w:pPr>
      <w:r>
        <w:separator/>
      </w:r>
    </w:p>
  </w:footnote>
  <w:footnote w:type="continuationSeparator" w:id="1">
    <w:p w:rsidR="00F35C06" w:rsidRDefault="00F35C06" w:rsidP="00B8032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0"/>
    <w:footnote w:id="1"/>
  </w:footnotePr>
  <w:endnotePr>
    <w:endnote w:id="0"/>
    <w:endnote w:id="1"/>
  </w:endnotePr>
  <w:compat/>
  <w:rsids>
    <w:rsidRoot w:val="00B80327"/>
    <w:rsid w:val="00014309"/>
    <w:rsid w:val="0003598D"/>
    <w:rsid w:val="00055165"/>
    <w:rsid w:val="00066BD6"/>
    <w:rsid w:val="00076B2B"/>
    <w:rsid w:val="000C5394"/>
    <w:rsid w:val="000D1FE3"/>
    <w:rsid w:val="000E697F"/>
    <w:rsid w:val="001131E5"/>
    <w:rsid w:val="00116EC6"/>
    <w:rsid w:val="00144DE4"/>
    <w:rsid w:val="00196AE3"/>
    <w:rsid w:val="001A54CA"/>
    <w:rsid w:val="001B5AD6"/>
    <w:rsid w:val="001B713B"/>
    <w:rsid w:val="001D17EB"/>
    <w:rsid w:val="001F4B4D"/>
    <w:rsid w:val="002044F6"/>
    <w:rsid w:val="002126CC"/>
    <w:rsid w:val="0021638F"/>
    <w:rsid w:val="002206E0"/>
    <w:rsid w:val="00234DE5"/>
    <w:rsid w:val="00251668"/>
    <w:rsid w:val="002630E0"/>
    <w:rsid w:val="00272509"/>
    <w:rsid w:val="002814CB"/>
    <w:rsid w:val="002946E5"/>
    <w:rsid w:val="00295AEE"/>
    <w:rsid w:val="002A34B1"/>
    <w:rsid w:val="002B777B"/>
    <w:rsid w:val="0031169C"/>
    <w:rsid w:val="003358A4"/>
    <w:rsid w:val="00341CB4"/>
    <w:rsid w:val="003434BD"/>
    <w:rsid w:val="003444C0"/>
    <w:rsid w:val="003554CE"/>
    <w:rsid w:val="003804B6"/>
    <w:rsid w:val="003860C6"/>
    <w:rsid w:val="003966CE"/>
    <w:rsid w:val="003A63BD"/>
    <w:rsid w:val="003A6DBC"/>
    <w:rsid w:val="003D4A4B"/>
    <w:rsid w:val="003F28BE"/>
    <w:rsid w:val="003F417B"/>
    <w:rsid w:val="003F7229"/>
    <w:rsid w:val="00413955"/>
    <w:rsid w:val="004C35FA"/>
    <w:rsid w:val="004F0D3D"/>
    <w:rsid w:val="0051685B"/>
    <w:rsid w:val="00525576"/>
    <w:rsid w:val="00534F0A"/>
    <w:rsid w:val="00545403"/>
    <w:rsid w:val="00586336"/>
    <w:rsid w:val="00586690"/>
    <w:rsid w:val="00593F43"/>
    <w:rsid w:val="005A3780"/>
    <w:rsid w:val="005A68F2"/>
    <w:rsid w:val="005B1647"/>
    <w:rsid w:val="005B4199"/>
    <w:rsid w:val="005C30DA"/>
    <w:rsid w:val="005D5267"/>
    <w:rsid w:val="005E1FB7"/>
    <w:rsid w:val="00626FEB"/>
    <w:rsid w:val="0063640D"/>
    <w:rsid w:val="00640048"/>
    <w:rsid w:val="00644867"/>
    <w:rsid w:val="00656CB9"/>
    <w:rsid w:val="00673161"/>
    <w:rsid w:val="00690E87"/>
    <w:rsid w:val="00697406"/>
    <w:rsid w:val="006A67C6"/>
    <w:rsid w:val="006C2643"/>
    <w:rsid w:val="006D7FC5"/>
    <w:rsid w:val="006E6917"/>
    <w:rsid w:val="006F00AB"/>
    <w:rsid w:val="0072231A"/>
    <w:rsid w:val="007460E8"/>
    <w:rsid w:val="007549ED"/>
    <w:rsid w:val="00763F74"/>
    <w:rsid w:val="0078208C"/>
    <w:rsid w:val="00783D47"/>
    <w:rsid w:val="00791CC8"/>
    <w:rsid w:val="0079778A"/>
    <w:rsid w:val="007B0856"/>
    <w:rsid w:val="007B08D2"/>
    <w:rsid w:val="007B5E87"/>
    <w:rsid w:val="007C7B8D"/>
    <w:rsid w:val="007D0B98"/>
    <w:rsid w:val="007E21F4"/>
    <w:rsid w:val="0080006C"/>
    <w:rsid w:val="00810409"/>
    <w:rsid w:val="00817ADE"/>
    <w:rsid w:val="00852C5E"/>
    <w:rsid w:val="00882A77"/>
    <w:rsid w:val="008A79CC"/>
    <w:rsid w:val="008C7336"/>
    <w:rsid w:val="008F4045"/>
    <w:rsid w:val="00913ECA"/>
    <w:rsid w:val="009256F4"/>
    <w:rsid w:val="00926727"/>
    <w:rsid w:val="00937BE1"/>
    <w:rsid w:val="00945176"/>
    <w:rsid w:val="009658E2"/>
    <w:rsid w:val="009732AB"/>
    <w:rsid w:val="00987A8F"/>
    <w:rsid w:val="009A5B0B"/>
    <w:rsid w:val="009D3B9B"/>
    <w:rsid w:val="009E0933"/>
    <w:rsid w:val="00A12835"/>
    <w:rsid w:val="00A30DCA"/>
    <w:rsid w:val="00A44714"/>
    <w:rsid w:val="00A473A9"/>
    <w:rsid w:val="00A5744B"/>
    <w:rsid w:val="00A86397"/>
    <w:rsid w:val="00AA0370"/>
    <w:rsid w:val="00AE5E89"/>
    <w:rsid w:val="00AF2CDF"/>
    <w:rsid w:val="00AF6D62"/>
    <w:rsid w:val="00AF74D9"/>
    <w:rsid w:val="00B03440"/>
    <w:rsid w:val="00B3055D"/>
    <w:rsid w:val="00B42354"/>
    <w:rsid w:val="00B46C66"/>
    <w:rsid w:val="00B522AB"/>
    <w:rsid w:val="00B539FE"/>
    <w:rsid w:val="00B6561C"/>
    <w:rsid w:val="00B80327"/>
    <w:rsid w:val="00B80B2E"/>
    <w:rsid w:val="00B97D45"/>
    <w:rsid w:val="00BA1B10"/>
    <w:rsid w:val="00BB1D31"/>
    <w:rsid w:val="00BB2957"/>
    <w:rsid w:val="00BB2FED"/>
    <w:rsid w:val="00BB3BDE"/>
    <w:rsid w:val="00BC34EA"/>
    <w:rsid w:val="00BC7DC0"/>
    <w:rsid w:val="00BD7970"/>
    <w:rsid w:val="00BE2C79"/>
    <w:rsid w:val="00C160CF"/>
    <w:rsid w:val="00C243E1"/>
    <w:rsid w:val="00C76560"/>
    <w:rsid w:val="00CB7563"/>
    <w:rsid w:val="00CC2D75"/>
    <w:rsid w:val="00CE4F52"/>
    <w:rsid w:val="00CE634D"/>
    <w:rsid w:val="00CE74F2"/>
    <w:rsid w:val="00D1383F"/>
    <w:rsid w:val="00D175B4"/>
    <w:rsid w:val="00D35BE7"/>
    <w:rsid w:val="00D6152A"/>
    <w:rsid w:val="00D655EE"/>
    <w:rsid w:val="00D65BDA"/>
    <w:rsid w:val="00D839BD"/>
    <w:rsid w:val="00D95C1E"/>
    <w:rsid w:val="00DA438E"/>
    <w:rsid w:val="00DA5119"/>
    <w:rsid w:val="00DC3095"/>
    <w:rsid w:val="00DD7937"/>
    <w:rsid w:val="00E15D6C"/>
    <w:rsid w:val="00E27A97"/>
    <w:rsid w:val="00E37DF7"/>
    <w:rsid w:val="00E47478"/>
    <w:rsid w:val="00E62238"/>
    <w:rsid w:val="00E70568"/>
    <w:rsid w:val="00E70878"/>
    <w:rsid w:val="00E712B2"/>
    <w:rsid w:val="00EA3646"/>
    <w:rsid w:val="00ED7663"/>
    <w:rsid w:val="00ED7D6F"/>
    <w:rsid w:val="00F075CC"/>
    <w:rsid w:val="00F233FC"/>
    <w:rsid w:val="00F35C06"/>
    <w:rsid w:val="00F64553"/>
    <w:rsid w:val="00F65048"/>
    <w:rsid w:val="00F67D5A"/>
    <w:rsid w:val="00F67F20"/>
    <w:rsid w:val="00F7385B"/>
    <w:rsid w:val="00F86C9F"/>
    <w:rsid w:val="00F90F9D"/>
    <w:rsid w:val="00FE50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3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C5E"/>
    <w:pPr>
      <w:spacing w:after="0" w:line="240" w:lineRule="auto"/>
    </w:pPr>
  </w:style>
  <w:style w:type="paragraph" w:styleId="Footer">
    <w:name w:val="footer"/>
    <w:basedOn w:val="Normal"/>
    <w:link w:val="FooterChar"/>
    <w:uiPriority w:val="99"/>
    <w:unhideWhenUsed/>
    <w:rsid w:val="00B80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327"/>
  </w:style>
  <w:style w:type="paragraph" w:styleId="Header">
    <w:name w:val="header"/>
    <w:basedOn w:val="Normal"/>
    <w:link w:val="HeaderChar"/>
    <w:uiPriority w:val="99"/>
    <w:semiHidden/>
    <w:unhideWhenUsed/>
    <w:rsid w:val="00B803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03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3902</Words>
  <Characters>22246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CRIMINAL COURT 1</dc:creator>
  <cp:lastModifiedBy>User</cp:lastModifiedBy>
  <cp:revision>2</cp:revision>
  <cp:lastPrinted>2021-02-22T09:56:00Z</cp:lastPrinted>
  <dcterms:created xsi:type="dcterms:W3CDTF">2021-03-08T07:56:00Z</dcterms:created>
  <dcterms:modified xsi:type="dcterms:W3CDTF">2021-03-08T07:56:00Z</dcterms:modified>
</cp:coreProperties>
</file>